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Financial Feasibility and Profitability Analysis of a Small Café Business</w:t>
      </w:r>
    </w:p>
    <w:p>
      <w:pPr>
        <w:pStyle w:val="Heading2"/>
      </w:pPr>
      <w:r>
        <w:t>Campus Corner Café in Tathawade Pune</w:t>
      </w:r>
    </w:p>
    <w:p>
      <w:pPr/>
      <w:r>
        <w:t>Financial and Cost Accounting group mini project</w:t>
      </w:r>
    </w:p>
    <w:p>
      <w:pPr/>
      <w:r>
        <w:t>Accounting period November 2026</w:t>
      </w:r>
    </w:p>
    <w:p>
      <w:pPr/>
      <w:r>
        <w:t>SIMULATED PROPOSED VENTURE</w:t>
      </w:r>
    </w:p>
    <w:p>
      <w:pPr/>
      <w:r>
        <w:t>Atharv Chawadimani — RBT24CB004</w:t>
        <w:br/>
        <w:t>Guari Gundawar — RBT24CB005</w:t>
        <w:br/>
        <w:t>Kunal Patil — RBT24CB007</w:t>
      </w:r>
    </w:p>
    <w:p>
      <w:pPr/>
      <w:r>
        <w:t>This academic study tests the financial feasibility of a proposed small café using one consistent hypothetical model. The first month produces net sales of INR 113,100, recurring operating profit of INR 19,740 and accrual net profit of INR 6,240 after startup expenses and interest. These are simulated results and are not observed café transactions. The base case supports a conditional feasibility conclusion, subject to validating local demand, supplier prices, rent and operating permissions.</w:t>
      </w:r>
    </w:p>
    <w:p>
      <w:pPr>
        <w:pStyle w:val="Heading1"/>
        <w:pageBreakBefore/>
      </w:pPr>
      <w:r>
        <w:t>Contents and project scope</w:t>
      </w:r>
    </w:p>
    <w:p>
      <w:pPr/>
      <w:r>
        <w:t>Business profile and objectives</w:t>
      </w:r>
    </w:p>
    <w:p>
      <w:pPr/>
      <w:r>
        <w:t>Methodology and academic evidence</w:t>
      </w:r>
    </w:p>
    <w:p>
      <w:pPr/>
      <w:r>
        <w:t>Investment and financing</w:t>
      </w:r>
    </w:p>
    <w:p>
      <w:pPr/>
      <w:r>
        <w:t>Accounting policies and first month cycle</w:t>
      </w:r>
    </w:p>
    <w:p>
      <w:pPr/>
      <w:r>
        <w:t>Trading profit and loss and balance sheet</w:t>
      </w:r>
    </w:p>
    <w:p>
      <w:pPr/>
      <w:r>
        <w:t>Product costing and cost behaviour</w:t>
      </w:r>
    </w:p>
    <w:p>
      <w:pPr/>
      <w:r>
        <w:t>Marginal costing and CVP</w:t>
      </w:r>
    </w:p>
    <w:p>
      <w:pPr/>
      <w:r>
        <w:t>Budgets and cash flow</w:t>
      </w:r>
    </w:p>
    <w:p>
      <w:pPr/>
      <w:r>
        <w:t>Feasibility and recommendations</w:t>
      </w:r>
    </w:p>
    <w:p>
      <w:pPr/>
      <w:r>
        <w:t>Dashboard and limitations</w:t>
      </w:r>
    </w:p>
    <w:p>
      <w:pPr/>
      <w:r>
        <w:t>References</w:t>
      </w:r>
    </w:p>
    <w:p>
      <w:pPr/>
      <w:r>
        <w:t>Appendices transaction register journal ledger trial balance cash book</w:t>
      </w:r>
    </w:p>
    <w:p>
      <w:pPr/>
      <w:r>
        <w:t>The faculty document Miniproject problem statements.docx was read. Visible Option 3 requirements include business profile, startup investment, financing, at least 30 simulated transactions with the full accounting cycle, product cost sheets and cost behaviour. Its detailed list stops partway through cost behaviour after fixed cost examples of rent and salaries. The Option 3 narrative and objectives independently mention CVP, budgets, cash flow, working capital, feasibility and recommendations. The detailed dashboard, ratios and presentation requirements come from the supplied user project brief and analogous later options; they are not claimed as verbatim unseen Option 3 instructions.</w:t>
      </w:r>
    </w:p>
    <w:p>
      <w:pPr>
        <w:pStyle w:val="Heading1"/>
        <w:pageBreakBefore/>
      </w:pPr>
      <w:r>
        <w:t>Business profile and objectives</w:t>
      </w:r>
    </w:p>
    <w:p>
      <w:pPr/>
      <w:r>
        <w:t>Campus Corner Café is a proposed small café in Tathawade, Pune, serving students, faculty and nearby residents. Two employees prepare tea, coffee and vegetable sandwiches. The modeled scale is 155 net units per operating day and 4,030 units in the first month. The exceptional opening Sunday on November 1 gives 26 operating days; the café is closed on November 8, 15, 22 and 29.</w:t>
      </w:r>
    </w:p>
    <w:tbl>
      <w:tblPr>
        <w:tblStyle w:val="TableGrid"/>
        <w:tblW w:type="auto" w:w="0"/>
        <w:tblLayout w:type="fixed"/>
        <w:tblLook w:firstColumn="1" w:firstRow="1" w:lastColumn="0" w:lastRow="0" w:noHBand="0" w:noVBand="1" w:val="04A0"/>
      </w:tblPr>
      <w:tblGrid>
        <w:gridCol w:w="2016"/>
        <w:gridCol w:w="2016"/>
        <w:gridCol w:w="2016"/>
        <w:gridCol w:w="2016"/>
        <w:gridCol w:w="2016"/>
      </w:tblGrid>
      <w:tr>
        <w:trPr>
          <w:tblHeader/>
        </w:trPr>
        <w:tc>
          <w:tcPr>
            <w:tcW w:type="dxa" w:w="3000"/>
            <w:vAlign w:val="center"/>
            <w:shd w:fill="EAEAEA"/>
          </w:tcPr>
          <w:p>
            <w:pPr>
              <w:spacing w:after="60" w:before="60"/>
            </w:pPr>
            <w:r>
              <w:rPr>
                <w:b/>
                <w:sz w:val="18"/>
              </w:rPr>
              <w:t>Product</w:t>
            </w:r>
          </w:p>
        </w:tc>
        <w:tc>
          <w:tcPr>
            <w:tcW w:type="dxa" w:w="1500"/>
            <w:vAlign w:val="center"/>
            <w:shd w:fill="EAEAEA"/>
          </w:tcPr>
          <w:p>
            <w:pPr>
              <w:spacing w:after="60" w:before="60"/>
            </w:pPr>
            <w:r>
              <w:rPr>
                <w:b/>
                <w:sz w:val="18"/>
              </w:rPr>
              <w:t>Price</w:t>
            </w:r>
          </w:p>
        </w:tc>
        <w:tc>
          <w:tcPr>
            <w:tcW w:type="dxa" w:w="1900"/>
            <w:vAlign w:val="center"/>
            <w:shd w:fill="EAEAEA"/>
          </w:tcPr>
          <w:p>
            <w:pPr>
              <w:spacing w:after="60" w:before="60"/>
            </w:pPr>
            <w:r>
              <w:rPr>
                <w:b/>
                <w:sz w:val="18"/>
              </w:rPr>
              <w:t>Variable cost</w:t>
            </w:r>
          </w:p>
        </w:tc>
        <w:tc>
          <w:tcPr>
            <w:tcW w:type="dxa" w:w="1600"/>
            <w:vAlign w:val="center"/>
            <w:shd w:fill="EAEAEA"/>
          </w:tcPr>
          <w:p>
            <w:pPr>
              <w:spacing w:after="60" w:before="60"/>
            </w:pPr>
            <w:r>
              <w:rPr>
                <w:b/>
                <w:sz w:val="18"/>
              </w:rPr>
              <w:t>Daily net units</w:t>
            </w:r>
          </w:p>
        </w:tc>
        <w:tc>
          <w:tcPr>
            <w:tcW w:type="dxa" w:w="1700"/>
            <w:vAlign w:val="center"/>
            <w:shd w:fill="EAEAEA"/>
          </w:tcPr>
          <w:p>
            <w:pPr>
              <w:spacing w:after="60" w:before="60"/>
            </w:pPr>
            <w:r>
              <w:rPr>
                <w:b/>
                <w:sz w:val="18"/>
              </w:rPr>
              <w:t>Monthly units</w:t>
            </w:r>
          </w:p>
        </w:tc>
      </w:tr>
      <w:tr>
        <w:tc>
          <w:tcPr>
            <w:tcW w:type="dxa" w:w="3000"/>
            <w:vAlign w:val="center"/>
          </w:tcPr>
          <w:p>
            <w:pPr>
              <w:spacing w:after="60" w:before="60"/>
            </w:pPr>
            <w:r>
              <w:rPr>
                <w:b w:val="0"/>
                <w:sz w:val="18"/>
              </w:rPr>
              <w:t>Tea</w:t>
            </w:r>
          </w:p>
        </w:tc>
        <w:tc>
          <w:tcPr>
            <w:tcW w:type="dxa" w:w="1500"/>
            <w:vAlign w:val="center"/>
          </w:tcPr>
          <w:p>
            <w:pPr>
              <w:spacing w:after="60" w:before="60"/>
            </w:pPr>
            <w:r>
              <w:rPr>
                <w:b w:val="0"/>
                <w:sz w:val="18"/>
              </w:rPr>
              <w:t>15</w:t>
            </w:r>
          </w:p>
        </w:tc>
        <w:tc>
          <w:tcPr>
            <w:tcW w:type="dxa" w:w="1900"/>
            <w:vAlign w:val="center"/>
          </w:tcPr>
          <w:p>
            <w:pPr>
              <w:spacing w:after="60" w:before="60"/>
            </w:pPr>
            <w:r>
              <w:rPr>
                <w:b w:val="0"/>
                <w:sz w:val="18"/>
              </w:rPr>
              <w:t>6</w:t>
            </w:r>
          </w:p>
        </w:tc>
        <w:tc>
          <w:tcPr>
            <w:tcW w:type="dxa" w:w="1600"/>
            <w:vAlign w:val="center"/>
          </w:tcPr>
          <w:p>
            <w:pPr>
              <w:spacing w:after="60" w:before="60"/>
            </w:pPr>
            <w:r>
              <w:rPr>
                <w:b w:val="0"/>
                <w:sz w:val="18"/>
              </w:rPr>
              <w:t>80</w:t>
            </w:r>
          </w:p>
        </w:tc>
        <w:tc>
          <w:tcPr>
            <w:tcW w:type="dxa" w:w="1700"/>
            <w:vAlign w:val="center"/>
          </w:tcPr>
          <w:p>
            <w:pPr>
              <w:spacing w:after="60" w:before="60"/>
            </w:pPr>
            <w:r>
              <w:rPr>
                <w:b w:val="0"/>
                <w:sz w:val="18"/>
              </w:rPr>
              <w:t>2,080</w:t>
            </w:r>
          </w:p>
        </w:tc>
      </w:tr>
      <w:tr>
        <w:tc>
          <w:tcPr>
            <w:tcW w:type="dxa" w:w="3000"/>
            <w:vAlign w:val="center"/>
          </w:tcPr>
          <w:p>
            <w:pPr>
              <w:spacing w:after="60" w:before="60"/>
            </w:pPr>
            <w:r>
              <w:rPr>
                <w:b w:val="0"/>
                <w:sz w:val="18"/>
              </w:rPr>
              <w:t>Coffee</w:t>
            </w:r>
          </w:p>
        </w:tc>
        <w:tc>
          <w:tcPr>
            <w:tcW w:type="dxa" w:w="1500"/>
            <w:vAlign w:val="center"/>
          </w:tcPr>
          <w:p>
            <w:pPr>
              <w:spacing w:after="60" w:before="60"/>
            </w:pPr>
            <w:r>
              <w:rPr>
                <w:b w:val="0"/>
                <w:sz w:val="18"/>
              </w:rPr>
              <w:t>30</w:t>
            </w:r>
          </w:p>
        </w:tc>
        <w:tc>
          <w:tcPr>
            <w:tcW w:type="dxa" w:w="1900"/>
            <w:vAlign w:val="center"/>
          </w:tcPr>
          <w:p>
            <w:pPr>
              <w:spacing w:after="60" w:before="60"/>
            </w:pPr>
            <w:r>
              <w:rPr>
                <w:b w:val="0"/>
                <w:sz w:val="18"/>
              </w:rPr>
              <w:t>12</w:t>
            </w:r>
          </w:p>
        </w:tc>
        <w:tc>
          <w:tcPr>
            <w:tcW w:type="dxa" w:w="1600"/>
            <w:vAlign w:val="center"/>
          </w:tcPr>
          <w:p>
            <w:pPr>
              <w:spacing w:after="60" w:before="60"/>
            </w:pPr>
            <w:r>
              <w:rPr>
                <w:b w:val="0"/>
                <w:sz w:val="18"/>
              </w:rPr>
              <w:t>45</w:t>
            </w:r>
          </w:p>
        </w:tc>
        <w:tc>
          <w:tcPr>
            <w:tcW w:type="dxa" w:w="1700"/>
            <w:vAlign w:val="center"/>
          </w:tcPr>
          <w:p>
            <w:pPr>
              <w:spacing w:after="60" w:before="60"/>
            </w:pPr>
            <w:r>
              <w:rPr>
                <w:b w:val="0"/>
                <w:sz w:val="18"/>
              </w:rPr>
              <w:t>1,170</w:t>
            </w:r>
          </w:p>
        </w:tc>
      </w:tr>
      <w:tr>
        <w:tc>
          <w:tcPr>
            <w:tcW w:type="dxa" w:w="3000"/>
            <w:vAlign w:val="center"/>
          </w:tcPr>
          <w:p>
            <w:pPr>
              <w:spacing w:after="60" w:before="60"/>
            </w:pPr>
            <w:r>
              <w:rPr>
                <w:b w:val="0"/>
                <w:sz w:val="18"/>
              </w:rPr>
              <w:t>Vegetable Sandwich</w:t>
            </w:r>
          </w:p>
        </w:tc>
        <w:tc>
          <w:tcPr>
            <w:tcW w:type="dxa" w:w="1500"/>
            <w:vAlign w:val="center"/>
          </w:tcPr>
          <w:p>
            <w:pPr>
              <w:spacing w:after="60" w:before="60"/>
            </w:pPr>
            <w:r>
              <w:rPr>
                <w:b w:val="0"/>
                <w:sz w:val="18"/>
              </w:rPr>
              <w:t>60</w:t>
            </w:r>
          </w:p>
        </w:tc>
        <w:tc>
          <w:tcPr>
            <w:tcW w:type="dxa" w:w="1900"/>
            <w:vAlign w:val="center"/>
          </w:tcPr>
          <w:p>
            <w:pPr>
              <w:spacing w:after="60" w:before="60"/>
            </w:pPr>
            <w:r>
              <w:rPr>
                <w:b w:val="0"/>
                <w:sz w:val="18"/>
              </w:rPr>
              <w:t>28</w:t>
            </w:r>
          </w:p>
        </w:tc>
        <w:tc>
          <w:tcPr>
            <w:tcW w:type="dxa" w:w="1600"/>
            <w:vAlign w:val="center"/>
          </w:tcPr>
          <w:p>
            <w:pPr>
              <w:spacing w:after="60" w:before="60"/>
            </w:pPr>
            <w:r>
              <w:rPr>
                <w:b w:val="0"/>
                <w:sz w:val="18"/>
              </w:rPr>
              <w:t>30</w:t>
            </w:r>
          </w:p>
        </w:tc>
        <w:tc>
          <w:tcPr>
            <w:tcW w:type="dxa" w:w="1700"/>
            <w:vAlign w:val="center"/>
          </w:tcPr>
          <w:p>
            <w:pPr>
              <w:spacing w:after="60" w:before="60"/>
            </w:pPr>
            <w:r>
              <w:rPr>
                <w:b w:val="0"/>
                <w:sz w:val="18"/>
              </w:rPr>
              <w:t>780</w:t>
            </w:r>
          </w:p>
        </w:tc>
      </w:tr>
    </w:tbl>
    <w:p>
      <w:pPr/>
      <w:r>
        <w:t>The objectives are to trace every transaction through double entry, assess product profitability, estimate break-even activity, plan cash needs and translate the results into measurable operating decisions. Capacity, footfall and local willingness to pay have not been surveyed; the volume is a scenario assumption rather than market evidence.</w:t>
      </w:r>
    </w:p>
    <w:p>
      <w:pPr>
        <w:pStyle w:val="Heading1"/>
        <w:pageBreakBefore/>
      </w:pPr>
      <w:r>
        <w:t>Methodology and academic evidence</w:t>
      </w:r>
    </w:p>
    <w:p>
      <w:pPr/>
      <w:r>
        <w:t>The method combines a bottom-up unit sales forecast, explicitly simulated transaction generation, perpetual inventory accounting, accrual adjustments, absorption cost allocation and marginal costing. All accounting outputs derive from the canonical model dataset and stable transaction identifiers. The forecast and the simulated first month deliberately share net volumes so that revenue and inventory consumption reconcile.</w:t>
      </w:r>
    </w:p>
    <w:p>
      <w:pPr/>
      <w:r>
        <w:t>The supplied starting totals contained an arithmetic inconsistency. Applying the stated unit variable costs to 26 days gives 26 × (80 × 6 + 45 × 12 + 30 × 28) = INR 48,360, rather than INR 49,920. The model preserves the supplied prices and volumes and corrects variable cost by INR 1,560. Contribution is therefore INR 64,740 and recurring operating profit INR 19,740, rather than the original INR 63,180 and INR 18,180. No unsupported wastage expense is introduced to force the earlier totals.</w:t>
      </w:r>
    </w:p>
    <w:p>
      <w:pPr/>
      <w:r>
        <w:t>Hypothetical assumptions describe choices such as prices and funding. Simulated records describe invented accounting events used to demonstrate the cycle. Externally verified references supply context only: they do not turn the assumptions into observed prices, actual compliance or real café history.</w:t>
      </w:r>
    </w:p>
    <w:tbl>
      <w:tblPr>
        <w:tblStyle w:val="TableGrid"/>
        <w:tblW w:type="auto" w:w="0"/>
        <w:tblLayout w:type="fixed"/>
        <w:tblLook w:firstColumn="1" w:firstRow="1" w:lastColumn="0" w:lastRow="0" w:noHBand="0" w:noVBand="1" w:val="04A0"/>
      </w:tblPr>
      <w:tblGrid>
        <w:gridCol w:w="2520"/>
        <w:gridCol w:w="2520"/>
        <w:gridCol w:w="2520"/>
        <w:gridCol w:w="2520"/>
      </w:tblGrid>
      <w:tr>
        <w:trPr>
          <w:tblHeader/>
        </w:trPr>
        <w:tc>
          <w:tcPr>
            <w:tcW w:type="dxa" w:w="700"/>
            <w:vAlign w:val="center"/>
            <w:shd w:fill="EAEAEA"/>
          </w:tcPr>
          <w:p>
            <w:pPr>
              <w:spacing w:after="60" w:before="60"/>
            </w:pPr>
            <w:r>
              <w:rPr>
                <w:b/>
                <w:sz w:val="18"/>
              </w:rPr>
              <w:t>ID</w:t>
            </w:r>
          </w:p>
        </w:tc>
        <w:tc>
          <w:tcPr>
            <w:tcW w:type="dxa" w:w="2800"/>
            <w:vAlign w:val="center"/>
            <w:shd w:fill="EAEAEA"/>
          </w:tcPr>
          <w:p>
            <w:pPr>
              <w:spacing w:after="60" w:before="60"/>
            </w:pPr>
            <w:r>
              <w:rPr>
                <w:b/>
                <w:sz w:val="18"/>
              </w:rPr>
              <w:t>Assumption</w:t>
            </w:r>
          </w:p>
        </w:tc>
        <w:tc>
          <w:tcPr>
            <w:tcW w:type="dxa" w:w="1600"/>
            <w:vAlign w:val="center"/>
            <w:shd w:fill="EAEAEA"/>
          </w:tcPr>
          <w:p>
            <w:pPr>
              <w:spacing w:after="60" w:before="60"/>
            </w:pPr>
            <w:r>
              <w:rPr>
                <w:b/>
                <w:sz w:val="18"/>
              </w:rPr>
              <w:t>Status</w:t>
            </w:r>
          </w:p>
        </w:tc>
        <w:tc>
          <w:tcPr>
            <w:tcW w:type="dxa" w:w="4600"/>
            <w:vAlign w:val="center"/>
            <w:shd w:fill="EAEAEA"/>
          </w:tcPr>
          <w:p>
            <w:pPr>
              <w:spacing w:after="60" w:before="60"/>
            </w:pPr>
            <w:r>
              <w:rPr>
                <w:b/>
                <w:sz w:val="18"/>
              </w:rPr>
              <w:t>Model value</w:t>
            </w:r>
          </w:p>
        </w:tc>
      </w:tr>
      <w:tr>
        <w:tc>
          <w:tcPr>
            <w:tcW w:type="dxa" w:w="700"/>
            <w:vAlign w:val="center"/>
          </w:tcPr>
          <w:p>
            <w:pPr>
              <w:spacing w:after="60" w:before="60"/>
            </w:pPr>
            <w:r>
              <w:rPr>
                <w:b w:val="0"/>
                <w:sz w:val="18"/>
              </w:rPr>
              <w:t>A01</w:t>
            </w:r>
          </w:p>
        </w:tc>
        <w:tc>
          <w:tcPr>
            <w:tcW w:type="dxa" w:w="2800"/>
            <w:vAlign w:val="center"/>
          </w:tcPr>
          <w:p>
            <w:pPr>
              <w:spacing w:after="60" w:before="60"/>
            </w:pPr>
            <w:r>
              <w:rPr>
                <w:b w:val="0"/>
                <w:sz w:val="18"/>
              </w:rPr>
              <w:t>Prices, variable costs, net daily volume</w:t>
            </w:r>
          </w:p>
        </w:tc>
        <w:tc>
          <w:tcPr>
            <w:tcW w:type="dxa" w:w="1600"/>
            <w:vAlign w:val="center"/>
          </w:tcPr>
          <w:p>
            <w:pPr>
              <w:spacing w:after="60" w:before="60"/>
            </w:pPr>
            <w:r>
              <w:rPr>
                <w:b w:val="0"/>
                <w:sz w:val="18"/>
              </w:rPr>
              <w:t>Hypothetical</w:t>
            </w:r>
          </w:p>
        </w:tc>
        <w:tc>
          <w:tcPr>
            <w:tcW w:type="dxa" w:w="4600"/>
            <w:vAlign w:val="center"/>
          </w:tcPr>
          <w:p>
            <w:pPr>
              <w:spacing w:after="60" w:before="60"/>
            </w:pPr>
            <w:r>
              <w:rPr>
                <w:b w:val="0"/>
                <w:sz w:val="18"/>
              </w:rPr>
              <w:t>Tea15/6/80; Coffee30/12/45; Sandwich60/28/30</w:t>
            </w:r>
          </w:p>
        </w:tc>
      </w:tr>
      <w:tr>
        <w:tc>
          <w:tcPr>
            <w:tcW w:type="dxa" w:w="700"/>
            <w:vAlign w:val="center"/>
          </w:tcPr>
          <w:p>
            <w:pPr>
              <w:spacing w:after="60" w:before="60"/>
            </w:pPr>
            <w:r>
              <w:rPr>
                <w:b w:val="0"/>
                <w:sz w:val="18"/>
              </w:rPr>
              <w:t>A02</w:t>
            </w:r>
          </w:p>
        </w:tc>
        <w:tc>
          <w:tcPr>
            <w:tcW w:type="dxa" w:w="2800"/>
            <w:vAlign w:val="center"/>
          </w:tcPr>
          <w:p>
            <w:pPr>
              <w:spacing w:after="60" w:before="60"/>
            </w:pPr>
            <w:r>
              <w:rPr>
                <w:b w:val="0"/>
                <w:sz w:val="18"/>
              </w:rPr>
              <w:t>Period and schedule</w:t>
            </w:r>
          </w:p>
        </w:tc>
        <w:tc>
          <w:tcPr>
            <w:tcW w:type="dxa" w:w="1600"/>
            <w:vAlign w:val="center"/>
          </w:tcPr>
          <w:p>
            <w:pPr>
              <w:spacing w:after="60" w:before="60"/>
            </w:pPr>
            <w:r>
              <w:rPr>
                <w:b w:val="0"/>
                <w:sz w:val="18"/>
              </w:rPr>
              <w:t>Hypothetical</w:t>
            </w:r>
          </w:p>
        </w:tc>
        <w:tc>
          <w:tcPr>
            <w:tcW w:type="dxa" w:w="4600"/>
            <w:vAlign w:val="center"/>
          </w:tcPr>
          <w:p>
            <w:pPr>
              <w:spacing w:after="60" w:before="60"/>
            </w:pPr>
            <w:r>
              <w:rPr>
                <w:b w:val="0"/>
                <w:sz w:val="18"/>
              </w:rPr>
              <w:t>November2026; exceptional opening Sunday Nov1; closed Nov8,15,22,29;26days</w:t>
            </w:r>
          </w:p>
        </w:tc>
      </w:tr>
      <w:tr>
        <w:tc>
          <w:tcPr>
            <w:tcW w:type="dxa" w:w="700"/>
            <w:vAlign w:val="center"/>
          </w:tcPr>
          <w:p>
            <w:pPr>
              <w:spacing w:after="60" w:before="60"/>
            </w:pPr>
            <w:r>
              <w:rPr>
                <w:b w:val="0"/>
                <w:sz w:val="18"/>
              </w:rPr>
              <w:t>A03</w:t>
            </w:r>
          </w:p>
        </w:tc>
        <w:tc>
          <w:tcPr>
            <w:tcW w:type="dxa" w:w="2800"/>
            <w:vAlign w:val="center"/>
          </w:tcPr>
          <w:p>
            <w:pPr>
              <w:spacing w:after="60" w:before="60"/>
            </w:pPr>
            <w:r>
              <w:rPr>
                <w:b w:val="0"/>
                <w:sz w:val="18"/>
              </w:rPr>
              <w:t>Monthly fixed recurring expense</w:t>
            </w:r>
          </w:p>
        </w:tc>
        <w:tc>
          <w:tcPr>
            <w:tcW w:type="dxa" w:w="1600"/>
            <w:vAlign w:val="center"/>
          </w:tcPr>
          <w:p>
            <w:pPr>
              <w:spacing w:after="60" w:before="60"/>
            </w:pPr>
            <w:r>
              <w:rPr>
                <w:b w:val="0"/>
                <w:sz w:val="18"/>
              </w:rPr>
              <w:t>Hypothetical</w:t>
            </w:r>
          </w:p>
        </w:tc>
        <w:tc>
          <w:tcPr>
            <w:tcW w:type="dxa" w:w="4600"/>
            <w:vAlign w:val="center"/>
          </w:tcPr>
          <w:p>
            <w:pPr>
              <w:spacing w:after="60" w:before="60"/>
            </w:pPr>
            <w:r>
              <w:rPr>
                <w:b w:val="0"/>
                <w:sz w:val="18"/>
              </w:rPr>
              <w:t>45,000</w:t>
            </w:r>
          </w:p>
        </w:tc>
      </w:tr>
      <w:tr>
        <w:tc>
          <w:tcPr>
            <w:tcW w:type="dxa" w:w="700"/>
            <w:vAlign w:val="center"/>
          </w:tcPr>
          <w:p>
            <w:pPr>
              <w:spacing w:after="60" w:before="60"/>
            </w:pPr>
            <w:r>
              <w:rPr>
                <w:b w:val="0"/>
                <w:sz w:val="18"/>
              </w:rPr>
              <w:t>A04</w:t>
            </w:r>
          </w:p>
        </w:tc>
        <w:tc>
          <w:tcPr>
            <w:tcW w:type="dxa" w:w="2800"/>
            <w:vAlign w:val="center"/>
          </w:tcPr>
          <w:p>
            <w:pPr>
              <w:spacing w:after="60" w:before="60"/>
            </w:pPr>
            <w:r>
              <w:rPr>
                <w:b w:val="0"/>
                <w:sz w:val="18"/>
              </w:rPr>
              <w:t>Owner funding and loan</w:t>
            </w:r>
          </w:p>
        </w:tc>
        <w:tc>
          <w:tcPr>
            <w:tcW w:type="dxa" w:w="1600"/>
            <w:vAlign w:val="center"/>
          </w:tcPr>
          <w:p>
            <w:pPr>
              <w:spacing w:after="60" w:before="60"/>
            </w:pPr>
            <w:r>
              <w:rPr>
                <w:b w:val="0"/>
                <w:sz w:val="18"/>
              </w:rPr>
              <w:t>Hypothetical</w:t>
            </w:r>
          </w:p>
        </w:tc>
        <w:tc>
          <w:tcPr>
            <w:tcW w:type="dxa" w:w="4600"/>
            <w:vAlign w:val="center"/>
          </w:tcPr>
          <w:p>
            <w:pPr>
              <w:spacing w:after="60" w:before="60"/>
            </w:pPr>
            <w:r>
              <w:rPr>
                <w:b w:val="0"/>
                <w:sz w:val="18"/>
              </w:rPr>
              <w:t>120000+50000;12% annual;1000 principal monthly</w:t>
            </w:r>
          </w:p>
        </w:tc>
      </w:tr>
      <w:tr>
        <w:tc>
          <w:tcPr>
            <w:tcW w:type="dxa" w:w="700"/>
            <w:vAlign w:val="center"/>
          </w:tcPr>
          <w:p>
            <w:pPr>
              <w:spacing w:after="60" w:before="60"/>
            </w:pPr>
            <w:r>
              <w:rPr>
                <w:b w:val="0"/>
                <w:sz w:val="18"/>
              </w:rPr>
              <w:t>A05</w:t>
            </w:r>
          </w:p>
        </w:tc>
        <w:tc>
          <w:tcPr>
            <w:tcW w:type="dxa" w:w="2800"/>
            <w:vAlign w:val="center"/>
          </w:tcPr>
          <w:p>
            <w:pPr>
              <w:spacing w:after="60" w:before="60"/>
            </w:pPr>
            <w:r>
              <w:rPr>
                <w:b w:val="0"/>
                <w:sz w:val="18"/>
              </w:rPr>
              <w:t>Inventory method</w:t>
            </w:r>
          </w:p>
        </w:tc>
        <w:tc>
          <w:tcPr>
            <w:tcW w:type="dxa" w:w="1600"/>
            <w:vAlign w:val="center"/>
          </w:tcPr>
          <w:p>
            <w:pPr>
              <w:spacing w:after="60" w:before="60"/>
            </w:pPr>
            <w:r>
              <w:rPr>
                <w:b w:val="0"/>
                <w:sz w:val="18"/>
              </w:rPr>
              <w:t>Simulated</w:t>
            </w:r>
          </w:p>
        </w:tc>
        <w:tc>
          <w:tcPr>
            <w:tcW w:type="dxa" w:w="4600"/>
            <w:vAlign w:val="center"/>
          </w:tcPr>
          <w:p>
            <w:pPr>
              <w:spacing w:after="60" w:before="60"/>
            </w:pPr>
            <w:r>
              <w:rPr>
                <w:b w:val="0"/>
                <w:sz w:val="18"/>
              </w:rPr>
              <w:t>Perpetual inventory; net monthly purchases48360; ending12000</w:t>
            </w:r>
          </w:p>
        </w:tc>
      </w:tr>
      <w:tr>
        <w:tc>
          <w:tcPr>
            <w:tcW w:type="dxa" w:w="700"/>
            <w:vAlign w:val="center"/>
          </w:tcPr>
          <w:p>
            <w:pPr>
              <w:spacing w:after="60" w:before="60"/>
            </w:pPr>
            <w:r>
              <w:rPr>
                <w:b w:val="0"/>
                <w:sz w:val="18"/>
              </w:rPr>
              <w:t>A06</w:t>
            </w:r>
          </w:p>
        </w:tc>
        <w:tc>
          <w:tcPr>
            <w:tcW w:type="dxa" w:w="2800"/>
            <w:vAlign w:val="center"/>
          </w:tcPr>
          <w:p>
            <w:pPr>
              <w:spacing w:after="60" w:before="60"/>
            </w:pPr>
            <w:r>
              <w:rPr>
                <w:b w:val="0"/>
                <w:sz w:val="18"/>
              </w:rPr>
              <w:t>Credit policy</w:t>
            </w:r>
          </w:p>
        </w:tc>
        <w:tc>
          <w:tcPr>
            <w:tcW w:type="dxa" w:w="1600"/>
            <w:vAlign w:val="center"/>
          </w:tcPr>
          <w:p>
            <w:pPr>
              <w:spacing w:after="60" w:before="60"/>
            </w:pPr>
            <w:r>
              <w:rPr>
                <w:b w:val="0"/>
                <w:sz w:val="18"/>
              </w:rPr>
              <w:t>Simulated</w:t>
            </w:r>
          </w:p>
        </w:tc>
        <w:tc>
          <w:tcPr>
            <w:tcW w:type="dxa" w:w="4600"/>
            <w:vAlign w:val="center"/>
          </w:tcPr>
          <w:p>
            <w:pPr>
              <w:spacing w:after="60" w:before="60"/>
            </w:pPr>
            <w:r>
              <w:rPr>
                <w:b w:val="0"/>
                <w:sz w:val="18"/>
              </w:rPr>
              <w:t>20% gross sales on credit; refunds cash;20000 collected</w:t>
            </w:r>
          </w:p>
        </w:tc>
      </w:tr>
      <w:tr>
        <w:tc>
          <w:tcPr>
            <w:tcW w:type="dxa" w:w="700"/>
            <w:vAlign w:val="center"/>
          </w:tcPr>
          <w:p>
            <w:pPr>
              <w:spacing w:after="60" w:before="60"/>
            </w:pPr>
            <w:r>
              <w:rPr>
                <w:b w:val="0"/>
                <w:sz w:val="18"/>
              </w:rPr>
              <w:t>A07</w:t>
            </w:r>
          </w:p>
        </w:tc>
        <w:tc>
          <w:tcPr>
            <w:tcW w:type="dxa" w:w="2800"/>
            <w:vAlign w:val="center"/>
          </w:tcPr>
          <w:p>
            <w:pPr>
              <w:spacing w:after="60" w:before="60"/>
            </w:pPr>
            <w:r>
              <w:rPr>
                <w:b w:val="0"/>
                <w:sz w:val="18"/>
              </w:rPr>
              <w:t>Depreciation</w:t>
            </w:r>
          </w:p>
        </w:tc>
        <w:tc>
          <w:tcPr>
            <w:tcW w:type="dxa" w:w="1600"/>
            <w:vAlign w:val="center"/>
          </w:tcPr>
          <w:p>
            <w:pPr>
              <w:spacing w:after="60" w:before="60"/>
            </w:pPr>
            <w:r>
              <w:rPr>
                <w:b w:val="0"/>
                <w:sz w:val="18"/>
              </w:rPr>
              <w:t>Hypothetical</w:t>
            </w:r>
          </w:p>
        </w:tc>
        <w:tc>
          <w:tcPr>
            <w:tcW w:type="dxa" w:w="4600"/>
            <w:vAlign w:val="center"/>
          </w:tcPr>
          <w:p>
            <w:pPr>
              <w:spacing w:after="60" w:before="60"/>
            </w:pPr>
            <w:r>
              <w:rPr>
                <w:b w:val="0"/>
                <w:sz w:val="18"/>
              </w:rPr>
              <w:t>Equipment1500/month; furniture500/month; no residual value estimate</w:t>
            </w:r>
          </w:p>
        </w:tc>
      </w:tr>
      <w:tr>
        <w:tc>
          <w:tcPr>
            <w:tcW w:type="dxa" w:w="700"/>
            <w:vAlign w:val="center"/>
          </w:tcPr>
          <w:p>
            <w:pPr>
              <w:spacing w:after="60" w:before="60"/>
            </w:pPr>
            <w:r>
              <w:rPr>
                <w:b w:val="0"/>
                <w:sz w:val="18"/>
              </w:rPr>
              <w:t>A08</w:t>
            </w:r>
          </w:p>
        </w:tc>
        <w:tc>
          <w:tcPr>
            <w:tcW w:type="dxa" w:w="2800"/>
            <w:vAlign w:val="center"/>
          </w:tcPr>
          <w:p>
            <w:pPr>
              <w:spacing w:after="60" w:before="60"/>
            </w:pPr>
            <w:r>
              <w:rPr>
                <w:b w:val="0"/>
                <w:sz w:val="18"/>
              </w:rPr>
              <w:t>Taxes</w:t>
            </w:r>
          </w:p>
        </w:tc>
        <w:tc>
          <w:tcPr>
            <w:tcW w:type="dxa" w:w="1600"/>
            <w:vAlign w:val="center"/>
          </w:tcPr>
          <w:p>
            <w:pPr>
              <w:spacing w:after="60" w:before="60"/>
            </w:pPr>
            <w:r>
              <w:rPr>
                <w:b w:val="0"/>
                <w:sz w:val="18"/>
              </w:rPr>
              <w:t>Excluded</w:t>
            </w:r>
          </w:p>
        </w:tc>
        <w:tc>
          <w:tcPr>
            <w:tcW w:type="dxa" w:w="4600"/>
            <w:vAlign w:val="center"/>
          </w:tcPr>
          <w:p>
            <w:pPr>
              <w:spacing w:after="60" w:before="60"/>
            </w:pPr>
            <w:r>
              <w:rPr>
                <w:b w:val="0"/>
                <w:sz w:val="18"/>
              </w:rPr>
              <w:t>No GST or income-tax claim; pre-tax results</w:t>
            </w:r>
          </w:p>
        </w:tc>
      </w:tr>
    </w:tbl>
    <w:p>
      <w:pPr>
        <w:pStyle w:val="Heading1"/>
        <w:pageBreakBefore/>
      </w:pPr>
      <w:r>
        <w:t>Startup investment and source classification</w:t>
      </w:r>
    </w:p>
    <w:tbl>
      <w:tblPr>
        <w:tblStyle w:val="TableGrid"/>
        <w:tblW w:type="auto" w:w="0"/>
        <w:tblLayout w:type="fixed"/>
        <w:tblLook w:firstColumn="1" w:firstRow="1" w:lastColumn="0" w:lastRow="0" w:noHBand="0" w:noVBand="1" w:val="04A0"/>
      </w:tblPr>
      <w:tblGrid>
        <w:gridCol w:w="3360"/>
        <w:gridCol w:w="3360"/>
        <w:gridCol w:w="3360"/>
      </w:tblGrid>
      <w:tr>
        <w:trPr>
          <w:tblHeader/>
        </w:trPr>
        <w:tc>
          <w:tcPr>
            <w:tcW w:type="dxa" w:w="4500"/>
            <w:vAlign w:val="center"/>
            <w:shd w:fill="EAEAEA"/>
          </w:tcPr>
          <w:p>
            <w:pPr>
              <w:spacing w:after="60" w:before="60"/>
            </w:pPr>
            <w:r>
              <w:rPr>
                <w:b/>
                <w:sz w:val="18"/>
              </w:rPr>
              <w:t>Item</w:t>
            </w:r>
          </w:p>
        </w:tc>
        <w:tc>
          <w:tcPr>
            <w:tcW w:type="dxa" w:w="1700"/>
            <w:vAlign w:val="center"/>
            <w:shd w:fill="EAEAEA"/>
          </w:tcPr>
          <w:p>
            <w:pPr>
              <w:spacing w:after="60" w:before="60"/>
            </w:pPr>
            <w:r>
              <w:rPr>
                <w:b/>
                <w:sz w:val="18"/>
              </w:rPr>
              <w:t>INR</w:t>
            </w:r>
          </w:p>
        </w:tc>
        <w:tc>
          <w:tcPr>
            <w:tcW w:type="dxa" w:w="3500"/>
            <w:vAlign w:val="center"/>
            <w:shd w:fill="EAEAEA"/>
          </w:tcPr>
          <w:p>
            <w:pPr>
              <w:spacing w:after="60" w:before="60"/>
            </w:pPr>
            <w:r>
              <w:rPr>
                <w:b/>
                <w:sz w:val="18"/>
              </w:rPr>
              <w:t>Classification</w:t>
            </w:r>
          </w:p>
        </w:tc>
      </w:tr>
      <w:tr>
        <w:tc>
          <w:tcPr>
            <w:tcW w:type="dxa" w:w="4500"/>
            <w:vAlign w:val="center"/>
          </w:tcPr>
          <w:p>
            <w:pPr>
              <w:spacing w:after="60" w:before="60"/>
            </w:pPr>
            <w:r>
              <w:rPr>
                <w:b w:val="0"/>
                <w:sz w:val="18"/>
              </w:rPr>
              <w:t>Owner capital</w:t>
            </w:r>
          </w:p>
        </w:tc>
        <w:tc>
          <w:tcPr>
            <w:tcW w:type="dxa" w:w="1700"/>
            <w:vAlign w:val="center"/>
          </w:tcPr>
          <w:p>
            <w:pPr>
              <w:spacing w:after="60" w:before="60"/>
            </w:pPr>
            <w:r>
              <w:rPr>
                <w:b w:val="0"/>
                <w:sz w:val="18"/>
              </w:rPr>
              <w:t>120,000</w:t>
            </w:r>
          </w:p>
        </w:tc>
        <w:tc>
          <w:tcPr>
            <w:tcW w:type="dxa" w:w="3500"/>
            <w:vAlign w:val="center"/>
          </w:tcPr>
          <w:p>
            <w:pPr>
              <w:spacing w:after="60" w:before="60"/>
            </w:pPr>
            <w:r>
              <w:rPr>
                <w:b w:val="0"/>
                <w:sz w:val="18"/>
              </w:rPr>
              <w:t>Funding</w:t>
            </w:r>
          </w:p>
        </w:tc>
      </w:tr>
      <w:tr>
        <w:tc>
          <w:tcPr>
            <w:tcW w:type="dxa" w:w="4500"/>
            <w:vAlign w:val="center"/>
          </w:tcPr>
          <w:p>
            <w:pPr>
              <w:spacing w:after="60" w:before="60"/>
            </w:pPr>
            <w:r>
              <w:rPr>
                <w:b w:val="0"/>
                <w:sz w:val="18"/>
              </w:rPr>
              <w:t>Loan</w:t>
            </w:r>
          </w:p>
        </w:tc>
        <w:tc>
          <w:tcPr>
            <w:tcW w:type="dxa" w:w="1700"/>
            <w:vAlign w:val="center"/>
          </w:tcPr>
          <w:p>
            <w:pPr>
              <w:spacing w:after="60" w:before="60"/>
            </w:pPr>
            <w:r>
              <w:rPr>
                <w:b w:val="0"/>
                <w:sz w:val="18"/>
              </w:rPr>
              <w:t>50,000</w:t>
            </w:r>
          </w:p>
        </w:tc>
        <w:tc>
          <w:tcPr>
            <w:tcW w:type="dxa" w:w="3500"/>
            <w:vAlign w:val="center"/>
          </w:tcPr>
          <w:p>
            <w:pPr>
              <w:spacing w:after="60" w:before="60"/>
            </w:pPr>
            <w:r>
              <w:rPr>
                <w:b w:val="0"/>
                <w:sz w:val="18"/>
              </w:rPr>
              <w:t>Funding</w:t>
            </w:r>
          </w:p>
        </w:tc>
      </w:tr>
      <w:tr>
        <w:tc>
          <w:tcPr>
            <w:tcW w:type="dxa" w:w="4500"/>
            <w:vAlign w:val="center"/>
          </w:tcPr>
          <w:p>
            <w:pPr>
              <w:spacing w:after="60" w:before="60"/>
            </w:pPr>
            <w:r>
              <w:rPr>
                <w:b w:val="0"/>
                <w:sz w:val="18"/>
              </w:rPr>
              <w:t>Rent deposit</w:t>
            </w:r>
          </w:p>
        </w:tc>
        <w:tc>
          <w:tcPr>
            <w:tcW w:type="dxa" w:w="1700"/>
            <w:vAlign w:val="center"/>
          </w:tcPr>
          <w:p>
            <w:pPr>
              <w:spacing w:after="60" w:before="60"/>
            </w:pPr>
            <w:r>
              <w:rPr>
                <w:b w:val="0"/>
                <w:sz w:val="18"/>
              </w:rPr>
              <w:t>30,000</w:t>
            </w:r>
          </w:p>
        </w:tc>
        <w:tc>
          <w:tcPr>
            <w:tcW w:type="dxa" w:w="3500"/>
            <w:vAlign w:val="center"/>
          </w:tcPr>
          <w:p>
            <w:pPr>
              <w:spacing w:after="60" w:before="60"/>
            </w:pPr>
            <w:r>
              <w:rPr>
                <w:b w:val="0"/>
                <w:sz w:val="18"/>
              </w:rPr>
              <w:t>Asset</w:t>
            </w:r>
          </w:p>
        </w:tc>
      </w:tr>
      <w:tr>
        <w:tc>
          <w:tcPr>
            <w:tcW w:type="dxa" w:w="4500"/>
            <w:vAlign w:val="center"/>
          </w:tcPr>
          <w:p>
            <w:pPr>
              <w:spacing w:after="60" w:before="60"/>
            </w:pPr>
            <w:r>
              <w:rPr>
                <w:b w:val="0"/>
                <w:sz w:val="18"/>
              </w:rPr>
              <w:t>Equipment</w:t>
            </w:r>
          </w:p>
        </w:tc>
        <w:tc>
          <w:tcPr>
            <w:tcW w:type="dxa" w:w="1700"/>
            <w:vAlign w:val="center"/>
          </w:tcPr>
          <w:p>
            <w:pPr>
              <w:spacing w:after="60" w:before="60"/>
            </w:pPr>
            <w:r>
              <w:rPr>
                <w:b w:val="0"/>
                <w:sz w:val="18"/>
              </w:rPr>
              <w:t>55,000</w:t>
            </w:r>
          </w:p>
        </w:tc>
        <w:tc>
          <w:tcPr>
            <w:tcW w:type="dxa" w:w="3500"/>
            <w:vAlign w:val="center"/>
          </w:tcPr>
          <w:p>
            <w:pPr>
              <w:spacing w:after="60" w:before="60"/>
            </w:pPr>
            <w:r>
              <w:rPr>
                <w:b w:val="0"/>
                <w:sz w:val="18"/>
              </w:rPr>
              <w:t>Asset</w:t>
            </w:r>
          </w:p>
        </w:tc>
      </w:tr>
      <w:tr>
        <w:tc>
          <w:tcPr>
            <w:tcW w:type="dxa" w:w="4500"/>
            <w:vAlign w:val="center"/>
          </w:tcPr>
          <w:p>
            <w:pPr>
              <w:spacing w:after="60" w:before="60"/>
            </w:pPr>
            <w:r>
              <w:rPr>
                <w:b w:val="0"/>
                <w:sz w:val="18"/>
              </w:rPr>
              <w:t>Furniture</w:t>
            </w:r>
          </w:p>
        </w:tc>
        <w:tc>
          <w:tcPr>
            <w:tcW w:type="dxa" w:w="1700"/>
            <w:vAlign w:val="center"/>
          </w:tcPr>
          <w:p>
            <w:pPr>
              <w:spacing w:after="60" w:before="60"/>
            </w:pPr>
            <w:r>
              <w:rPr>
                <w:b w:val="0"/>
                <w:sz w:val="18"/>
              </w:rPr>
              <w:t>25,000</w:t>
            </w:r>
          </w:p>
        </w:tc>
        <w:tc>
          <w:tcPr>
            <w:tcW w:type="dxa" w:w="3500"/>
            <w:vAlign w:val="center"/>
          </w:tcPr>
          <w:p>
            <w:pPr>
              <w:spacing w:after="60" w:before="60"/>
            </w:pPr>
            <w:r>
              <w:rPr>
                <w:b w:val="0"/>
                <w:sz w:val="18"/>
              </w:rPr>
              <w:t>Asset</w:t>
            </w:r>
          </w:p>
        </w:tc>
      </w:tr>
      <w:tr>
        <w:tc>
          <w:tcPr>
            <w:tcW w:type="dxa" w:w="4500"/>
            <w:vAlign w:val="center"/>
          </w:tcPr>
          <w:p>
            <w:pPr>
              <w:spacing w:after="60" w:before="60"/>
            </w:pPr>
            <w:r>
              <w:rPr>
                <w:b w:val="0"/>
                <w:sz w:val="18"/>
              </w:rPr>
              <w:t>Opening inventory</w:t>
            </w:r>
          </w:p>
        </w:tc>
        <w:tc>
          <w:tcPr>
            <w:tcW w:type="dxa" w:w="1700"/>
            <w:vAlign w:val="center"/>
          </w:tcPr>
          <w:p>
            <w:pPr>
              <w:spacing w:after="60" w:before="60"/>
            </w:pPr>
            <w:r>
              <w:rPr>
                <w:b w:val="0"/>
                <w:sz w:val="18"/>
              </w:rPr>
              <w:t>12,000</w:t>
            </w:r>
          </w:p>
        </w:tc>
        <w:tc>
          <w:tcPr>
            <w:tcW w:type="dxa" w:w="3500"/>
            <w:vAlign w:val="center"/>
          </w:tcPr>
          <w:p>
            <w:pPr>
              <w:spacing w:after="60" w:before="60"/>
            </w:pPr>
            <w:r>
              <w:rPr>
                <w:b w:val="0"/>
                <w:sz w:val="18"/>
              </w:rPr>
              <w:t>Current asset</w:t>
            </w:r>
          </w:p>
        </w:tc>
      </w:tr>
      <w:tr>
        <w:tc>
          <w:tcPr>
            <w:tcW w:type="dxa" w:w="4500"/>
            <w:vAlign w:val="center"/>
          </w:tcPr>
          <w:p>
            <w:pPr>
              <w:spacing w:after="60" w:before="60"/>
            </w:pPr>
            <w:r>
              <w:rPr>
                <w:b w:val="0"/>
                <w:sz w:val="18"/>
              </w:rPr>
              <w:t>Setup</w:t>
            </w:r>
          </w:p>
        </w:tc>
        <w:tc>
          <w:tcPr>
            <w:tcW w:type="dxa" w:w="1700"/>
            <w:vAlign w:val="center"/>
          </w:tcPr>
          <w:p>
            <w:pPr>
              <w:spacing w:after="60" w:before="60"/>
            </w:pPr>
            <w:r>
              <w:rPr>
                <w:b w:val="0"/>
                <w:sz w:val="18"/>
              </w:rPr>
              <w:t>8,000</w:t>
            </w:r>
          </w:p>
        </w:tc>
        <w:tc>
          <w:tcPr>
            <w:tcW w:type="dxa" w:w="3500"/>
            <w:vAlign w:val="center"/>
          </w:tcPr>
          <w:p>
            <w:pPr>
              <w:spacing w:after="60" w:before="60"/>
            </w:pPr>
            <w:r>
              <w:rPr>
                <w:b w:val="0"/>
                <w:sz w:val="18"/>
              </w:rPr>
              <w:t>Expense</w:t>
            </w:r>
          </w:p>
        </w:tc>
      </w:tr>
      <w:tr>
        <w:tc>
          <w:tcPr>
            <w:tcW w:type="dxa" w:w="4500"/>
            <w:vAlign w:val="center"/>
          </w:tcPr>
          <w:p>
            <w:pPr>
              <w:spacing w:after="60" w:before="60"/>
            </w:pPr>
            <w:r>
              <w:rPr>
                <w:b w:val="0"/>
                <w:sz w:val="18"/>
              </w:rPr>
              <w:t>Initial marketing</w:t>
            </w:r>
          </w:p>
        </w:tc>
        <w:tc>
          <w:tcPr>
            <w:tcW w:type="dxa" w:w="1700"/>
            <w:vAlign w:val="center"/>
          </w:tcPr>
          <w:p>
            <w:pPr>
              <w:spacing w:after="60" w:before="60"/>
            </w:pPr>
            <w:r>
              <w:rPr>
                <w:b w:val="0"/>
                <w:sz w:val="18"/>
              </w:rPr>
              <w:t>5,000</w:t>
            </w:r>
          </w:p>
        </w:tc>
        <w:tc>
          <w:tcPr>
            <w:tcW w:type="dxa" w:w="3500"/>
            <w:vAlign w:val="center"/>
          </w:tcPr>
          <w:p>
            <w:pPr>
              <w:spacing w:after="60" w:before="60"/>
            </w:pPr>
            <w:r>
              <w:rPr>
                <w:b w:val="0"/>
                <w:sz w:val="18"/>
              </w:rPr>
              <w:t>Expense</w:t>
            </w:r>
          </w:p>
        </w:tc>
      </w:tr>
      <w:tr>
        <w:tc>
          <w:tcPr>
            <w:tcW w:type="dxa" w:w="4500"/>
            <w:vAlign w:val="center"/>
          </w:tcPr>
          <w:p>
            <w:pPr>
              <w:spacing w:after="60" w:before="60"/>
            </w:pPr>
            <w:r>
              <w:rPr>
                <w:b w:val="0"/>
                <w:sz w:val="18"/>
              </w:rPr>
              <w:t>Working capital reserve</w:t>
            </w:r>
          </w:p>
        </w:tc>
        <w:tc>
          <w:tcPr>
            <w:tcW w:type="dxa" w:w="1700"/>
            <w:vAlign w:val="center"/>
          </w:tcPr>
          <w:p>
            <w:pPr>
              <w:spacing w:after="60" w:before="60"/>
            </w:pPr>
            <w:r>
              <w:rPr>
                <w:b w:val="0"/>
                <w:sz w:val="18"/>
              </w:rPr>
              <w:t>35,000</w:t>
            </w:r>
          </w:p>
        </w:tc>
        <w:tc>
          <w:tcPr>
            <w:tcW w:type="dxa" w:w="3500"/>
            <w:vAlign w:val="center"/>
          </w:tcPr>
          <w:p>
            <w:pPr>
              <w:spacing w:after="60" w:before="60"/>
            </w:pPr>
            <w:r>
              <w:rPr>
                <w:b w:val="0"/>
                <w:sz w:val="18"/>
              </w:rPr>
              <w:t>Cash remaining before extra month prepaid rent</w:t>
            </w:r>
          </w:p>
        </w:tc>
      </w:tr>
      <w:tr>
        <w:tc>
          <w:tcPr>
            <w:tcW w:type="dxa" w:w="4500"/>
            <w:vAlign w:val="center"/>
          </w:tcPr>
          <w:p>
            <w:pPr>
              <w:spacing w:after="60" w:before="60"/>
            </w:pPr>
            <w:r>
              <w:rPr>
                <w:b w:val="0"/>
                <w:sz w:val="18"/>
              </w:rPr>
              <w:t>Additional December rent prepayment</w:t>
            </w:r>
          </w:p>
        </w:tc>
        <w:tc>
          <w:tcPr>
            <w:tcW w:type="dxa" w:w="1700"/>
            <w:vAlign w:val="center"/>
          </w:tcPr>
          <w:p>
            <w:pPr>
              <w:spacing w:after="60" w:before="60"/>
            </w:pPr>
            <w:r>
              <w:rPr>
                <w:b w:val="0"/>
                <w:sz w:val="18"/>
              </w:rPr>
              <w:t>15,000</w:t>
            </w:r>
          </w:p>
        </w:tc>
        <w:tc>
          <w:tcPr>
            <w:tcW w:type="dxa" w:w="3500"/>
            <w:vAlign w:val="center"/>
          </w:tcPr>
          <w:p>
            <w:pPr>
              <w:spacing w:after="60" w:before="60"/>
            </w:pPr>
            <w:r>
              <w:rPr>
                <w:b w:val="0"/>
                <w:sz w:val="18"/>
              </w:rPr>
              <w:t>Use of reserve, not additional startup target</w:t>
            </w:r>
          </w:p>
        </w:tc>
      </w:tr>
    </w:tbl>
    <w:p>
      <w:pPr/>
      <w:r>
        <w:t>The INR 170,000 funding target equals INR 135,000 of specified startup uses plus INR 35,000 of reserve. Deposit, equipment, furniture and inventory are assets. Setup and initial marketing are expensed when incurred. The reserve is cash retained, not an expense. An additional INR 15,000 December rent prepayment uses part of that reserve and must not be added a second time to the original funding target.</w:t>
      </w:r>
    </w:p>
    <w:p>
      <w:pPr>
        <w:pStyle w:val="Heading1"/>
        <w:pageBreakBefore/>
      </w:pPr>
      <w:r>
        <w:t>Financing and capital structure</w:t>
      </w:r>
    </w:p>
    <w:tbl>
      <w:tblPr>
        <w:tblStyle w:val="TableGrid"/>
        <w:tblW w:type="auto" w:w="0"/>
        <w:tblLayout w:type="fixed"/>
        <w:tblLook w:firstColumn="1" w:firstRow="1" w:lastColumn="0" w:lastRow="0" w:noHBand="0" w:noVBand="1" w:val="04A0"/>
      </w:tblPr>
      <w:tblGrid>
        <w:gridCol w:w="3360"/>
        <w:gridCol w:w="3360"/>
        <w:gridCol w:w="3360"/>
      </w:tblGrid>
      <w:tr>
        <w:trPr>
          <w:tblHeader/>
        </w:trPr>
        <w:tc>
          <w:tcPr>
            <w:tcW w:type="dxa" w:w="4500"/>
            <w:vAlign w:val="center"/>
            <w:shd w:fill="EAEAEA"/>
          </w:tcPr>
          <w:p>
            <w:pPr>
              <w:spacing w:after="60" w:before="60"/>
            </w:pPr>
            <w:r>
              <w:rPr>
                <w:b/>
                <w:sz w:val="18"/>
              </w:rPr>
              <w:t>Source</w:t>
            </w:r>
          </w:p>
        </w:tc>
        <w:tc>
          <w:tcPr>
            <w:tcW w:type="dxa" w:w="2600"/>
            <w:vAlign w:val="center"/>
            <w:shd w:fill="EAEAEA"/>
          </w:tcPr>
          <w:p>
            <w:pPr>
              <w:spacing w:after="60" w:before="60"/>
            </w:pPr>
            <w:r>
              <w:rPr>
                <w:b/>
                <w:sz w:val="18"/>
              </w:rPr>
              <w:t>Amount</w:t>
            </w:r>
          </w:p>
        </w:tc>
        <w:tc>
          <w:tcPr>
            <w:tcW w:type="dxa" w:w="2600"/>
            <w:vAlign w:val="center"/>
            <w:shd w:fill="EAEAEA"/>
          </w:tcPr>
          <w:p>
            <w:pPr>
              <w:spacing w:after="60" w:before="60"/>
            </w:pPr>
            <w:r>
              <w:rPr>
                <w:b/>
                <w:sz w:val="18"/>
              </w:rPr>
              <w:t>Share</w:t>
            </w:r>
          </w:p>
        </w:tc>
      </w:tr>
      <w:tr>
        <w:tc>
          <w:tcPr>
            <w:tcW w:type="dxa" w:w="4500"/>
            <w:vAlign w:val="center"/>
          </w:tcPr>
          <w:p>
            <w:pPr>
              <w:spacing w:after="60" w:before="60"/>
            </w:pPr>
            <w:r>
              <w:rPr>
                <w:b w:val="0"/>
                <w:sz w:val="18"/>
              </w:rPr>
              <w:t>Owner capital</w:t>
            </w:r>
          </w:p>
        </w:tc>
        <w:tc>
          <w:tcPr>
            <w:tcW w:type="dxa" w:w="2600"/>
            <w:vAlign w:val="center"/>
          </w:tcPr>
          <w:p>
            <w:pPr>
              <w:spacing w:after="60" w:before="60"/>
            </w:pPr>
            <w:r>
              <w:rPr>
                <w:b w:val="0"/>
                <w:sz w:val="18"/>
              </w:rPr>
              <w:t>120,000</w:t>
            </w:r>
          </w:p>
        </w:tc>
        <w:tc>
          <w:tcPr>
            <w:tcW w:type="dxa" w:w="2600"/>
            <w:vAlign w:val="center"/>
          </w:tcPr>
          <w:p>
            <w:pPr>
              <w:spacing w:after="60" w:before="60"/>
            </w:pPr>
            <w:r>
              <w:rPr>
                <w:b w:val="0"/>
                <w:sz w:val="18"/>
              </w:rPr>
              <w:t>70.59%</w:t>
            </w:r>
          </w:p>
        </w:tc>
      </w:tr>
      <w:tr>
        <w:tc>
          <w:tcPr>
            <w:tcW w:type="dxa" w:w="4500"/>
            <w:vAlign w:val="center"/>
          </w:tcPr>
          <w:p>
            <w:pPr>
              <w:spacing w:after="60" w:before="60"/>
            </w:pPr>
            <w:r>
              <w:rPr>
                <w:b w:val="0"/>
                <w:sz w:val="18"/>
              </w:rPr>
              <w:t>Bank loan</w:t>
            </w:r>
          </w:p>
        </w:tc>
        <w:tc>
          <w:tcPr>
            <w:tcW w:type="dxa" w:w="2600"/>
            <w:vAlign w:val="center"/>
          </w:tcPr>
          <w:p>
            <w:pPr>
              <w:spacing w:after="60" w:before="60"/>
            </w:pPr>
            <w:r>
              <w:rPr>
                <w:b w:val="0"/>
                <w:sz w:val="18"/>
              </w:rPr>
              <w:t>50,000</w:t>
            </w:r>
          </w:p>
        </w:tc>
        <w:tc>
          <w:tcPr>
            <w:tcW w:type="dxa" w:w="2600"/>
            <w:vAlign w:val="center"/>
          </w:tcPr>
          <w:p>
            <w:pPr>
              <w:spacing w:after="60" w:before="60"/>
            </w:pPr>
            <w:r>
              <w:rPr>
                <w:b w:val="0"/>
                <w:sz w:val="18"/>
              </w:rPr>
              <w:t>29.41%</w:t>
            </w:r>
          </w:p>
        </w:tc>
      </w:tr>
      <w:tr>
        <w:tc>
          <w:tcPr>
            <w:tcW w:type="dxa" w:w="4500"/>
            <w:vAlign w:val="center"/>
          </w:tcPr>
          <w:p>
            <w:pPr>
              <w:spacing w:after="60" w:before="60"/>
            </w:pPr>
            <w:r>
              <w:rPr>
                <w:b w:val="0"/>
                <w:sz w:val="18"/>
              </w:rPr>
              <w:t>Total funding</w:t>
            </w:r>
          </w:p>
        </w:tc>
        <w:tc>
          <w:tcPr>
            <w:tcW w:type="dxa" w:w="2600"/>
            <w:vAlign w:val="center"/>
          </w:tcPr>
          <w:p>
            <w:pPr>
              <w:spacing w:after="60" w:before="60"/>
            </w:pPr>
            <w:r>
              <w:rPr>
                <w:b w:val="0"/>
                <w:sz w:val="18"/>
              </w:rPr>
              <w:t>170,000</w:t>
            </w:r>
          </w:p>
        </w:tc>
        <w:tc>
          <w:tcPr>
            <w:tcW w:type="dxa" w:w="2600"/>
            <w:vAlign w:val="center"/>
          </w:tcPr>
          <w:p>
            <w:pPr>
              <w:spacing w:after="60" w:before="60"/>
            </w:pPr>
            <w:r>
              <w:rPr>
                <w:b w:val="0"/>
                <w:sz w:val="18"/>
              </w:rPr>
              <w:t>100.00%</w:t>
            </w:r>
          </w:p>
        </w:tc>
      </w:tr>
    </w:tbl>
    <w:p>
      <w:pPr/>
      <w:r>
        <w:t>The loan is assumed to bear 12% annual interest, giving first-month interest of 50,000 × 12% ÷ 12 = INR 500. A INR 1,000 principal repayment reduces the closing balance to INR 49,000. Interest is an expense; principal repayment reduces the liability. Owner drawings of INR 2,000 reduce equity and cash but do not reduce profit. No enforceable loan tenor was provided, so all outstanding debt is conservatively classified as current.</w:t>
      </w:r>
    </w:p>
    <w:p>
      <w:pPr>
        <w:pStyle w:val="Heading1"/>
        <w:pageBreakBefore/>
      </w:pPr>
      <w:r>
        <w:t>Accounting policies and posting traceability</w:t>
      </w:r>
    </w:p>
    <w:p>
      <w:pPr/>
      <w:r>
        <w:t>The model uses INR, accrual recognition, perpetual inventory and separate cash and bank accounts. Each transaction has one stable ID; every journal line references the same ID, date and narration. A debit increases an asset or expense; a credit increases liabilities, equity or revenue. Journal debits equal credits for each transaction.</w:t>
      </w:r>
    </w:p>
    <w:p>
      <w:pPr/>
      <w:r>
        <w:t>Gross daily simulated sales are INR 4,395: 81 teas, 46 coffees and 30 sandwiches. A refund of one tea and one coffee is INR 45, leaving INR 4,350 net revenue and 155 net units. Returned beverages are assumed not yet prepared. Daily inventory consumption is INR 1,860. The 20% credit share applies to gross sales, while refunds are paid in cash.</w:t>
      </w:r>
    </w:p>
    <w:p>
      <w:pPr/>
      <w:r>
        <w:t>Cash deposits into bank are internal transfers and do not create revenue or an external cash flow. Inventory purchases become expense only when consumed. The refundable deposit and capital assets remain on the balance sheet; depreciation of INR 2,000 allocates capital asset cost to the month.</w:t>
      </w:r>
    </w:p>
    <w:p>
      <w:pPr>
        <w:pStyle w:val="Heading1"/>
        <w:pageBreakBefore/>
      </w:pPr>
      <w:r>
        <w:t>Adjustments and rectification</w:t>
      </w:r>
    </w:p>
    <w:p>
      <w:pPr/>
      <w:r>
        <w:t>The November closing adjustments recognize INR 1,000 outstanding utilities, INR 15,000 rent amortization from prepaid rent and INR 2,000 depreciation. December prepaid rent remains an asset of INR 15,000. Accrued utilities increase expense and a payable without immediate cash payment.</w:t>
      </w:r>
    </w:p>
    <w:tbl>
      <w:tblPr>
        <w:tblStyle w:val="TableGrid"/>
        <w:tblW w:type="auto" w:w="0"/>
        <w:tblLayout w:type="fixed"/>
        <w:tblLook w:firstColumn="1" w:firstRow="1" w:lastColumn="0" w:lastRow="0" w:noHBand="0" w:noVBand="1" w:val="04A0"/>
      </w:tblPr>
      <w:tblGrid>
        <w:gridCol w:w="3360"/>
        <w:gridCol w:w="3360"/>
        <w:gridCol w:w="3360"/>
      </w:tblGrid>
      <w:tr>
        <w:trPr>
          <w:tblHeader/>
        </w:trPr>
        <w:tc>
          <w:tcPr>
            <w:tcW w:type="dxa" w:w="900"/>
            <w:vAlign w:val="center"/>
            <w:shd w:fill="EAEAEA"/>
          </w:tcPr>
          <w:p>
            <w:pPr>
              <w:spacing w:after="60" w:before="60"/>
            </w:pPr>
            <w:r>
              <w:rPr>
                <w:b/>
                <w:sz w:val="18"/>
              </w:rPr>
              <w:t>ID</w:t>
            </w:r>
          </w:p>
        </w:tc>
        <w:tc>
          <w:tcPr>
            <w:tcW w:type="dxa" w:w="4000"/>
            <w:vAlign w:val="center"/>
            <w:shd w:fill="EAEAEA"/>
          </w:tcPr>
          <w:p>
            <w:pPr>
              <w:spacing w:after="60" w:before="60"/>
            </w:pPr>
            <w:r>
              <w:rPr>
                <w:b/>
                <w:sz w:val="18"/>
              </w:rPr>
              <w:t>Description</w:t>
            </w:r>
          </w:p>
        </w:tc>
        <w:tc>
          <w:tcPr>
            <w:tcW w:type="dxa" w:w="4800"/>
            <w:vAlign w:val="center"/>
            <w:shd w:fill="EAEAEA"/>
          </w:tcPr>
          <w:p>
            <w:pPr>
              <w:spacing w:after="60" w:before="60"/>
            </w:pPr>
            <w:r>
              <w:rPr>
                <w:b/>
                <w:sz w:val="18"/>
              </w:rPr>
              <w:t>Debit and credit posting</w:t>
            </w:r>
          </w:p>
        </w:tc>
      </w:tr>
      <w:tr>
        <w:tc>
          <w:tcPr>
            <w:tcW w:type="dxa" w:w="900"/>
            <w:vAlign w:val="center"/>
          </w:tcPr>
          <w:p>
            <w:pPr>
              <w:spacing w:after="60" w:before="60"/>
            </w:pPr>
            <w:r>
              <w:rPr>
                <w:b w:val="0"/>
                <w:sz w:val="18"/>
              </w:rPr>
              <w:t>TX008</w:t>
            </w:r>
          </w:p>
        </w:tc>
        <w:tc>
          <w:tcPr>
            <w:tcW w:type="dxa" w:w="4000"/>
            <w:vAlign w:val="center"/>
          </w:tcPr>
          <w:p>
            <w:pPr>
              <w:spacing w:after="60" w:before="60"/>
            </w:pPr>
            <w:r>
              <w:rPr>
                <w:b w:val="0"/>
                <w:sz w:val="18"/>
              </w:rPr>
              <w:t>Marketing misclassified initially</w:t>
            </w:r>
          </w:p>
        </w:tc>
        <w:tc>
          <w:tcPr>
            <w:tcW w:type="dxa" w:w="4800"/>
            <w:vAlign w:val="center"/>
          </w:tcPr>
          <w:p>
            <w:pPr>
              <w:spacing w:after="60" w:before="60"/>
            </w:pPr>
            <w:r>
              <w:rPr>
                <w:b w:val="0"/>
                <w:sz w:val="18"/>
              </w:rPr>
              <w:t>Equipment Dr 5,000 Cr 0; Bank Dr 0 Cr 5,000</w:t>
            </w:r>
          </w:p>
        </w:tc>
      </w:tr>
      <w:tr>
        <w:tc>
          <w:tcPr>
            <w:tcW w:type="dxa" w:w="900"/>
            <w:vAlign w:val="center"/>
          </w:tcPr>
          <w:p>
            <w:pPr>
              <w:spacing w:after="60" w:before="60"/>
            </w:pPr>
            <w:r>
              <w:rPr>
                <w:b w:val="0"/>
                <w:sz w:val="18"/>
              </w:rPr>
              <w:t>TX010</w:t>
            </w:r>
          </w:p>
        </w:tc>
        <w:tc>
          <w:tcPr>
            <w:tcW w:type="dxa" w:w="4000"/>
            <w:vAlign w:val="center"/>
          </w:tcPr>
          <w:p>
            <w:pPr>
              <w:spacing w:after="60" w:before="60"/>
            </w:pPr>
            <w:r>
              <w:rPr>
                <w:b w:val="0"/>
                <w:sz w:val="18"/>
              </w:rPr>
              <w:t>Rectification: initial marketing incorrectly capitalized</w:t>
            </w:r>
          </w:p>
        </w:tc>
        <w:tc>
          <w:tcPr>
            <w:tcW w:type="dxa" w:w="4800"/>
            <w:vAlign w:val="center"/>
          </w:tcPr>
          <w:p>
            <w:pPr>
              <w:spacing w:after="60" w:before="60"/>
            </w:pPr>
            <w:r>
              <w:rPr>
                <w:b w:val="0"/>
                <w:sz w:val="18"/>
              </w:rPr>
              <w:t>Startup Marketing Dr 5,000 Cr 0; Equipment Dr 0 Cr 5,000</w:t>
            </w:r>
          </w:p>
        </w:tc>
      </w:tr>
    </w:tbl>
    <w:p>
      <w:pPr/>
      <w:r>
        <w:t>The rectification demonstrates an error of principle. Initial marketing was incorrectly debited to equipment. The correcting entry debits Startup Marketing and credits Equipment by INR 5,000. The error and its correction both balance, so trial balance agreement alone would not detect the wrong classification.</w:t>
      </w:r>
    </w:p>
    <w:p>
      <w:pPr>
        <w:pStyle w:val="Heading1"/>
        <w:pageBreakBefore/>
      </w:pPr>
      <w:r>
        <w:t>Trading and profit and loss statement</w:t>
      </w:r>
    </w:p>
    <w:tbl>
      <w:tblPr>
        <w:tblStyle w:val="TableGrid"/>
        <w:tblW w:type="auto" w:w="0"/>
        <w:tblLayout w:type="fixed"/>
        <w:tblLook w:firstColumn="1" w:firstRow="1" w:lastColumn="0" w:lastRow="0" w:noHBand="0" w:noVBand="1" w:val="04A0"/>
      </w:tblPr>
      <w:tblGrid>
        <w:gridCol w:w="5040"/>
        <w:gridCol w:w="5040"/>
      </w:tblGrid>
      <w:tr>
        <w:trPr>
          <w:tblHeader/>
        </w:trPr>
        <w:tc>
          <w:tcPr>
            <w:tcW w:type="dxa" w:w="6600"/>
            <w:vAlign w:val="center"/>
            <w:shd w:fill="EAEAEA"/>
          </w:tcPr>
          <w:p>
            <w:pPr>
              <w:spacing w:after="60" w:before="60"/>
            </w:pPr>
            <w:r>
              <w:rPr>
                <w:b/>
                <w:sz w:val="18"/>
              </w:rPr>
              <w:t>Particular</w:t>
            </w:r>
          </w:p>
        </w:tc>
        <w:tc>
          <w:tcPr>
            <w:tcW w:type="dxa" w:w="3100"/>
            <w:vAlign w:val="center"/>
            <w:shd w:fill="EAEAEA"/>
          </w:tcPr>
          <w:p>
            <w:pPr>
              <w:spacing w:after="60" w:before="60"/>
            </w:pPr>
            <w:r>
              <w:rPr>
                <w:b/>
                <w:sz w:val="18"/>
              </w:rPr>
              <w:t>INR</w:t>
            </w:r>
          </w:p>
        </w:tc>
      </w:tr>
      <w:tr>
        <w:tc>
          <w:tcPr>
            <w:tcW w:type="dxa" w:w="6600"/>
            <w:vAlign w:val="center"/>
          </w:tcPr>
          <w:p>
            <w:pPr>
              <w:spacing w:after="60" w:before="60"/>
            </w:pPr>
            <w:r>
              <w:rPr>
                <w:b w:val="0"/>
                <w:sz w:val="18"/>
              </w:rPr>
              <w:t>Net sales</w:t>
            </w:r>
          </w:p>
        </w:tc>
        <w:tc>
          <w:tcPr>
            <w:tcW w:type="dxa" w:w="3100"/>
            <w:vAlign w:val="center"/>
          </w:tcPr>
          <w:p>
            <w:pPr>
              <w:spacing w:after="60" w:before="60"/>
            </w:pPr>
            <w:r>
              <w:rPr>
                <w:b w:val="0"/>
                <w:sz w:val="18"/>
              </w:rPr>
              <w:t>113,100</w:t>
            </w:r>
          </w:p>
        </w:tc>
      </w:tr>
      <w:tr>
        <w:tc>
          <w:tcPr>
            <w:tcW w:type="dxa" w:w="6600"/>
            <w:vAlign w:val="center"/>
          </w:tcPr>
          <w:p>
            <w:pPr>
              <w:spacing w:after="60" w:before="60"/>
            </w:pPr>
            <w:r>
              <w:rPr>
                <w:b w:val="0"/>
                <w:sz w:val="18"/>
              </w:rPr>
              <w:t>Opening materials inventory</w:t>
            </w:r>
          </w:p>
        </w:tc>
        <w:tc>
          <w:tcPr>
            <w:tcW w:type="dxa" w:w="3100"/>
            <w:vAlign w:val="center"/>
          </w:tcPr>
          <w:p>
            <w:r>
              <w:rPr>
                <w:rFonts w:ascii="Times New Roman" w:hAnsi="Times New Roman"/>
                <w:sz w:val="18"/>
              </w:rPr>
              <w:t>0</w:t>
            </w:r>
          </w:p>
        </w:tc>
      </w:tr>
      <w:tr>
        <w:tc>
          <w:tcPr>
            <w:tcW w:type="dxa" w:w="6600"/>
            <w:vAlign w:val="center"/>
          </w:tcPr>
          <w:p>
            <w:pPr>
              <w:spacing w:after="60" w:before="60"/>
            </w:pPr>
            <w:r>
              <w:rPr>
                <w:b w:val="0"/>
                <w:sz w:val="18"/>
              </w:rPr>
              <w:t>Net material purchases</w:t>
            </w:r>
          </w:p>
        </w:tc>
        <w:tc>
          <w:tcPr>
            <w:tcW w:type="dxa" w:w="3100"/>
            <w:vAlign w:val="center"/>
          </w:tcPr>
          <w:p>
            <w:r>
              <w:rPr>
                <w:rFonts w:ascii="Times New Roman" w:hAnsi="Times New Roman"/>
                <w:sz w:val="18"/>
              </w:rPr>
              <w:t>60,360</w:t>
            </w:r>
          </w:p>
        </w:tc>
      </w:tr>
      <w:tr>
        <w:tc>
          <w:tcPr>
            <w:tcW w:type="dxa" w:w="6600"/>
            <w:vAlign w:val="center"/>
          </w:tcPr>
          <w:p>
            <w:pPr>
              <w:spacing w:after="60" w:before="60"/>
            </w:pPr>
            <w:r>
              <w:rPr>
                <w:b w:val="0"/>
                <w:sz w:val="18"/>
              </w:rPr>
              <w:t>Closing materials inventory</w:t>
            </w:r>
          </w:p>
        </w:tc>
        <w:tc>
          <w:tcPr>
            <w:tcW w:type="dxa" w:w="3100"/>
            <w:vAlign w:val="center"/>
          </w:tcPr>
          <w:p>
            <w:pPr>
              <w:spacing w:after="60" w:before="60"/>
            </w:pPr>
            <w:r>
              <w:rPr>
                <w:b w:val="0"/>
                <w:sz w:val="18"/>
              </w:rPr>
              <w:t>-12,000</w:t>
            </w:r>
          </w:p>
        </w:tc>
      </w:tr>
      <w:tr>
        <w:tc>
          <w:tcPr>
            <w:tcW w:type="dxa" w:w="6600"/>
            <w:vAlign w:val="center"/>
          </w:tcPr>
          <w:p>
            <w:pPr>
              <w:spacing w:after="60" w:before="60"/>
            </w:pPr>
            <w:r>
              <w:rPr>
                <w:b w:val="0"/>
                <w:sz w:val="18"/>
              </w:rPr>
              <w:t>Variable materials consumed</w:t>
            </w:r>
          </w:p>
        </w:tc>
        <w:tc>
          <w:tcPr>
            <w:tcW w:type="dxa" w:w="3100"/>
            <w:vAlign w:val="center"/>
          </w:tcPr>
          <w:p>
            <w:pPr>
              <w:spacing w:after="60" w:before="60"/>
            </w:pPr>
            <w:r>
              <w:rPr>
                <w:b w:val="0"/>
                <w:sz w:val="18"/>
              </w:rPr>
              <w:t>48,360</w:t>
            </w:r>
          </w:p>
        </w:tc>
      </w:tr>
      <w:tr>
        <w:tc>
          <w:tcPr>
            <w:tcW w:type="dxa" w:w="6600"/>
            <w:vAlign w:val="center"/>
          </w:tcPr>
          <w:p>
            <w:pPr>
              <w:spacing w:after="60" w:before="60"/>
            </w:pPr>
            <w:r>
              <w:rPr>
                <w:b w:val="0"/>
                <w:sz w:val="18"/>
              </w:rPr>
              <w:t>Direct labour fixed</w:t>
            </w:r>
          </w:p>
        </w:tc>
        <w:tc>
          <w:tcPr>
            <w:tcW w:type="dxa" w:w="3100"/>
            <w:vAlign w:val="center"/>
          </w:tcPr>
          <w:p>
            <w:pPr>
              <w:spacing w:after="60" w:before="60"/>
            </w:pPr>
            <w:r>
              <w:rPr>
                <w:b w:val="0"/>
                <w:sz w:val="18"/>
              </w:rPr>
              <w:t>18,000</w:t>
            </w:r>
          </w:p>
        </w:tc>
      </w:tr>
      <w:tr>
        <w:tc>
          <w:tcPr>
            <w:tcW w:type="dxa" w:w="6600"/>
            <w:vAlign w:val="center"/>
          </w:tcPr>
          <w:p>
            <w:pPr>
              <w:spacing w:after="60" w:before="60"/>
            </w:pPr>
            <w:r>
              <w:rPr>
                <w:b w:val="0"/>
                <w:sz w:val="18"/>
              </w:rPr>
              <w:t>Production overhead fixed</w:t>
            </w:r>
          </w:p>
        </w:tc>
        <w:tc>
          <w:tcPr>
            <w:tcW w:type="dxa" w:w="3100"/>
            <w:vAlign w:val="center"/>
          </w:tcPr>
          <w:p>
            <w:pPr>
              <w:spacing w:after="60" w:before="60"/>
            </w:pPr>
            <w:r>
              <w:rPr>
                <w:b w:val="0"/>
                <w:sz w:val="18"/>
              </w:rPr>
              <w:t>16,000</w:t>
            </w:r>
          </w:p>
        </w:tc>
      </w:tr>
      <w:tr>
        <w:tc>
          <w:tcPr>
            <w:tcW w:type="dxa" w:w="6600"/>
            <w:vAlign w:val="center"/>
          </w:tcPr>
          <w:p>
            <w:pPr>
              <w:spacing w:after="60" w:before="60"/>
            </w:pPr>
            <w:r>
              <w:rPr>
                <w:b w:val="0"/>
                <w:sz w:val="18"/>
              </w:rPr>
              <w:t>Production cost of goods sold</w:t>
            </w:r>
          </w:p>
        </w:tc>
        <w:tc>
          <w:tcPr>
            <w:tcW w:type="dxa" w:w="3100"/>
            <w:vAlign w:val="center"/>
          </w:tcPr>
          <w:p>
            <w:pPr>
              <w:spacing w:after="60" w:before="60"/>
            </w:pPr>
            <w:r>
              <w:rPr>
                <w:b w:val="0"/>
                <w:sz w:val="18"/>
              </w:rPr>
              <w:t>82,360</w:t>
            </w:r>
          </w:p>
        </w:tc>
      </w:tr>
      <w:tr>
        <w:tc>
          <w:tcPr>
            <w:tcW w:type="dxa" w:w="6600"/>
            <w:vAlign w:val="center"/>
          </w:tcPr>
          <w:p>
            <w:pPr>
              <w:spacing w:after="60" w:before="60"/>
            </w:pPr>
            <w:r>
              <w:rPr>
                <w:b w:val="0"/>
                <w:sz w:val="18"/>
              </w:rPr>
              <w:t>Production gross profit</w:t>
            </w:r>
          </w:p>
        </w:tc>
        <w:tc>
          <w:tcPr>
            <w:tcW w:type="dxa" w:w="3100"/>
            <w:vAlign w:val="center"/>
          </w:tcPr>
          <w:p>
            <w:pPr>
              <w:spacing w:after="60" w:before="60"/>
            </w:pPr>
            <w:r>
              <w:rPr>
                <w:b w:val="0"/>
                <w:sz w:val="18"/>
              </w:rPr>
              <w:t>30,740</w:t>
            </w:r>
          </w:p>
        </w:tc>
      </w:tr>
      <w:tr>
        <w:tc>
          <w:tcPr>
            <w:tcW w:type="dxa" w:w="6600"/>
            <w:vAlign w:val="center"/>
          </w:tcPr>
          <w:p>
            <w:pPr>
              <w:spacing w:after="60" w:before="60"/>
            </w:pPr>
            <w:r>
              <w:rPr>
                <w:b w:val="0"/>
                <w:sz w:val="18"/>
              </w:rPr>
              <w:t>Administrative overhead</w:t>
            </w:r>
          </w:p>
        </w:tc>
        <w:tc>
          <w:tcPr>
            <w:tcW w:type="dxa" w:w="3100"/>
            <w:vAlign w:val="center"/>
          </w:tcPr>
          <w:p>
            <w:pPr>
              <w:spacing w:after="60" w:before="60"/>
            </w:pPr>
            <w:r>
              <w:rPr>
                <w:b w:val="0"/>
                <w:sz w:val="18"/>
              </w:rPr>
              <w:t>6,000</w:t>
            </w:r>
          </w:p>
        </w:tc>
      </w:tr>
      <w:tr>
        <w:tc>
          <w:tcPr>
            <w:tcW w:type="dxa" w:w="6600"/>
            <w:vAlign w:val="center"/>
          </w:tcPr>
          <w:p>
            <w:pPr>
              <w:spacing w:after="60" w:before="60"/>
            </w:pPr>
            <w:r>
              <w:rPr>
                <w:b w:val="0"/>
                <w:sz w:val="18"/>
              </w:rPr>
              <w:t>Selling distribution overhead</w:t>
            </w:r>
          </w:p>
        </w:tc>
        <w:tc>
          <w:tcPr>
            <w:tcW w:type="dxa" w:w="3100"/>
            <w:vAlign w:val="center"/>
          </w:tcPr>
          <w:p>
            <w:pPr>
              <w:spacing w:after="60" w:before="60"/>
            </w:pPr>
            <w:r>
              <w:rPr>
                <w:b w:val="0"/>
                <w:sz w:val="18"/>
              </w:rPr>
              <w:t>5,000</w:t>
            </w:r>
          </w:p>
        </w:tc>
      </w:tr>
      <w:tr>
        <w:tc>
          <w:tcPr>
            <w:tcW w:type="dxa" w:w="6600"/>
            <w:vAlign w:val="center"/>
          </w:tcPr>
          <w:p>
            <w:pPr>
              <w:spacing w:after="60" w:before="60"/>
            </w:pPr>
            <w:r>
              <w:rPr>
                <w:b w:val="0"/>
                <w:sz w:val="18"/>
              </w:rPr>
              <w:t>Recurring operating profit</w:t>
            </w:r>
          </w:p>
        </w:tc>
        <w:tc>
          <w:tcPr>
            <w:tcW w:type="dxa" w:w="3100"/>
            <w:vAlign w:val="center"/>
          </w:tcPr>
          <w:p>
            <w:pPr>
              <w:spacing w:after="60" w:before="60"/>
            </w:pPr>
            <w:r>
              <w:rPr>
                <w:b w:val="0"/>
                <w:sz w:val="18"/>
              </w:rPr>
              <w:t>19,740</w:t>
            </w:r>
          </w:p>
        </w:tc>
      </w:tr>
      <w:tr>
        <w:tc>
          <w:tcPr>
            <w:tcW w:type="dxa" w:w="6600"/>
            <w:vAlign w:val="center"/>
          </w:tcPr>
          <w:p>
            <w:pPr>
              <w:spacing w:after="60" w:before="60"/>
            </w:pPr>
            <w:r>
              <w:rPr>
                <w:b w:val="0"/>
                <w:sz w:val="18"/>
              </w:rPr>
              <w:t>Startup expenses</w:t>
            </w:r>
          </w:p>
        </w:tc>
        <w:tc>
          <w:tcPr>
            <w:tcW w:type="dxa" w:w="3100"/>
            <w:vAlign w:val="center"/>
          </w:tcPr>
          <w:p>
            <w:pPr>
              <w:spacing w:after="60" w:before="60"/>
            </w:pPr>
            <w:r>
              <w:rPr>
                <w:b w:val="0"/>
                <w:sz w:val="18"/>
              </w:rPr>
              <w:t>13,000</w:t>
            </w:r>
          </w:p>
        </w:tc>
      </w:tr>
      <w:tr>
        <w:tc>
          <w:tcPr>
            <w:tcW w:type="dxa" w:w="6600"/>
            <w:vAlign w:val="center"/>
          </w:tcPr>
          <w:p>
            <w:pPr>
              <w:spacing w:after="60" w:before="60"/>
            </w:pPr>
            <w:r>
              <w:rPr>
                <w:b w:val="0"/>
                <w:sz w:val="18"/>
              </w:rPr>
              <w:t>Interest</w:t>
            </w:r>
          </w:p>
        </w:tc>
        <w:tc>
          <w:tcPr>
            <w:tcW w:type="dxa" w:w="3100"/>
            <w:vAlign w:val="center"/>
          </w:tcPr>
          <w:p>
            <w:pPr>
              <w:spacing w:after="60" w:before="60"/>
            </w:pPr>
            <w:r>
              <w:rPr>
                <w:b w:val="0"/>
                <w:sz w:val="18"/>
              </w:rPr>
              <w:t>500</w:t>
            </w:r>
          </w:p>
        </w:tc>
      </w:tr>
      <w:tr>
        <w:tc>
          <w:tcPr>
            <w:tcW w:type="dxa" w:w="6600"/>
            <w:vAlign w:val="center"/>
          </w:tcPr>
          <w:p>
            <w:pPr>
              <w:spacing w:after="60" w:before="60"/>
            </w:pPr>
            <w:r>
              <w:rPr>
                <w:b w:val="0"/>
                <w:sz w:val="18"/>
              </w:rPr>
              <w:t>Firstmonth net profit</w:t>
            </w:r>
          </w:p>
        </w:tc>
        <w:tc>
          <w:tcPr>
            <w:tcW w:type="dxa" w:w="3100"/>
            <w:vAlign w:val="center"/>
          </w:tcPr>
          <w:p>
            <w:pPr>
              <w:spacing w:after="60" w:before="60"/>
            </w:pPr>
            <w:r>
              <w:rPr>
                <w:b w:val="0"/>
                <w:sz w:val="18"/>
              </w:rPr>
              <w:t>6,240</w:t>
            </w:r>
          </w:p>
        </w:tc>
      </w:tr>
    </w:tbl>
    <w:p>
      <w:pPr/>
      <w:r>
        <w:t>Production cost of sales includes variable materials INR 48,360, fixed direct labour INR 18,000 and production overhead INR 16,000, totaling INR 82,360. Production gross profit is INR 30,740, or 27.18% of net sales. Fixed labour remains a fixed cost in CVP even though it is a production cost in the trading account.</w:t>
      </w:r>
    </w:p>
    <w:p>
      <w:pPr/>
      <w:r>
        <w:t>Net sales equal INR 114,270 gross sales less INR 1,170 sales returns. The first month begins with zero prior inventory. Net purchases INR 60,360 include the initial INR 12,000 purchase; closing inventory INR 12,000 gives consumption INR 48,360. Initial inventory is an asset use, not an extra expense. Contribution is INR 64,740, distinct from production gross profit. Subtract administration and selling overhead INR 11,000 from gross profit INR 30,740 to obtain recurring operating profit INR 19,740. Alternatively subtract all recurring fixed cost INR 45,000 from contribution. Startup expenses INR 13,000 and interest INR 500 reduce first-month net profit to INR 6,240.</w:t>
      </w:r>
    </w:p>
    <w:p>
      <w:pPr>
        <w:pStyle w:val="Heading1"/>
        <w:pageBreakBefore/>
      </w:pPr>
      <w:r>
        <w:t>Balance sheet and equity movement</w:t>
      </w:r>
    </w:p>
    <w:tbl>
      <w:tblPr>
        <w:tblStyle w:val="TableGrid"/>
        <w:tblW w:type="auto" w:w="0"/>
        <w:tblLayout w:type="fixed"/>
        <w:tblLook w:firstColumn="1" w:firstRow="1" w:lastColumn="0" w:lastRow="0" w:noHBand="0" w:noVBand="1" w:val="04A0"/>
      </w:tblPr>
      <w:tblGrid>
        <w:gridCol w:w="3360"/>
        <w:gridCol w:w="3360"/>
        <w:gridCol w:w="3360"/>
      </w:tblGrid>
      <w:tr>
        <w:trPr>
          <w:tblHeader/>
        </w:trPr>
        <w:tc>
          <w:tcPr>
            <w:tcW w:type="dxa" w:w="5400"/>
            <w:vAlign w:val="center"/>
            <w:shd w:fill="EAEAEA"/>
          </w:tcPr>
          <w:p>
            <w:pPr>
              <w:spacing w:after="60" w:before="60"/>
            </w:pPr>
            <w:r>
              <w:rPr>
                <w:b/>
                <w:sz w:val="18"/>
              </w:rPr>
              <w:t>Account</w:t>
            </w:r>
          </w:p>
        </w:tc>
        <w:tc>
          <w:tcPr>
            <w:tcW w:type="dxa" w:w="1800"/>
            <w:vAlign w:val="center"/>
            <w:shd w:fill="EAEAEA"/>
          </w:tcPr>
          <w:p>
            <w:pPr>
              <w:spacing w:after="60" w:before="60"/>
            </w:pPr>
            <w:r>
              <w:rPr>
                <w:b/>
                <w:sz w:val="18"/>
              </w:rPr>
              <w:t>Class</w:t>
            </w:r>
          </w:p>
        </w:tc>
        <w:tc>
          <w:tcPr>
            <w:tcW w:type="dxa" w:w="2500"/>
            <w:vAlign w:val="center"/>
            <w:shd w:fill="EAEAEA"/>
          </w:tcPr>
          <w:p>
            <w:pPr>
              <w:spacing w:after="60" w:before="60"/>
            </w:pPr>
            <w:r>
              <w:rPr>
                <w:b/>
                <w:sz w:val="18"/>
              </w:rPr>
              <w:t>INR</w:t>
            </w:r>
          </w:p>
        </w:tc>
      </w:tr>
      <w:tr>
        <w:tc>
          <w:tcPr>
            <w:tcW w:type="dxa" w:w="5400"/>
            <w:vAlign w:val="center"/>
          </w:tcPr>
          <w:p>
            <w:pPr>
              <w:spacing w:after="60" w:before="60"/>
            </w:pPr>
            <w:r>
              <w:rPr>
                <w:b w:val="0"/>
                <w:sz w:val="18"/>
              </w:rPr>
              <w:t>Cash</w:t>
            </w:r>
          </w:p>
        </w:tc>
        <w:tc>
          <w:tcPr>
            <w:tcW w:type="dxa" w:w="1800"/>
            <w:vAlign w:val="center"/>
          </w:tcPr>
          <w:p>
            <w:pPr>
              <w:spacing w:after="60" w:before="60"/>
            </w:pPr>
            <w:r>
              <w:rPr>
                <w:b w:val="0"/>
                <w:sz w:val="18"/>
              </w:rPr>
              <w:t>Asset</w:t>
            </w:r>
          </w:p>
        </w:tc>
        <w:tc>
          <w:tcPr>
            <w:tcW w:type="dxa" w:w="2500"/>
            <w:vAlign w:val="center"/>
          </w:tcPr>
          <w:p>
            <w:pPr>
              <w:spacing w:after="60" w:before="60"/>
            </w:pPr>
            <w:r>
              <w:rPr>
                <w:b w:val="0"/>
                <w:sz w:val="18"/>
              </w:rPr>
              <w:t>10,246.00</w:t>
            </w:r>
          </w:p>
        </w:tc>
      </w:tr>
      <w:tr>
        <w:tc>
          <w:tcPr>
            <w:tcW w:type="dxa" w:w="5400"/>
            <w:vAlign w:val="center"/>
          </w:tcPr>
          <w:p>
            <w:pPr>
              <w:spacing w:after="60" w:before="60"/>
            </w:pPr>
            <w:r>
              <w:rPr>
                <w:b w:val="0"/>
                <w:sz w:val="18"/>
              </w:rPr>
              <w:t>Bank</w:t>
            </w:r>
          </w:p>
        </w:tc>
        <w:tc>
          <w:tcPr>
            <w:tcW w:type="dxa" w:w="1800"/>
            <w:vAlign w:val="center"/>
          </w:tcPr>
          <w:p>
            <w:pPr>
              <w:spacing w:after="60" w:before="60"/>
            </w:pPr>
            <w:r>
              <w:rPr>
                <w:b w:val="0"/>
                <w:sz w:val="18"/>
              </w:rPr>
              <w:t>Asset</w:t>
            </w:r>
          </w:p>
        </w:tc>
        <w:tc>
          <w:tcPr>
            <w:tcW w:type="dxa" w:w="2500"/>
            <w:vAlign w:val="center"/>
          </w:tcPr>
          <w:p>
            <w:pPr>
              <w:spacing w:after="60" w:before="60"/>
            </w:pPr>
            <w:r>
              <w:rPr>
                <w:b w:val="0"/>
                <w:sz w:val="18"/>
              </w:rPr>
              <w:t>29,500.00</w:t>
            </w:r>
          </w:p>
        </w:tc>
      </w:tr>
      <w:tr>
        <w:tc>
          <w:tcPr>
            <w:tcW w:type="dxa" w:w="5400"/>
            <w:vAlign w:val="center"/>
          </w:tcPr>
          <w:p>
            <w:pPr>
              <w:spacing w:after="60" w:before="60"/>
            </w:pPr>
            <w:r>
              <w:rPr>
                <w:b w:val="0"/>
                <w:sz w:val="18"/>
              </w:rPr>
              <w:t>Accounts Receivable</w:t>
            </w:r>
          </w:p>
        </w:tc>
        <w:tc>
          <w:tcPr>
            <w:tcW w:type="dxa" w:w="1800"/>
            <w:vAlign w:val="center"/>
          </w:tcPr>
          <w:p>
            <w:pPr>
              <w:spacing w:after="60" w:before="60"/>
            </w:pPr>
            <w:r>
              <w:rPr>
                <w:b w:val="0"/>
                <w:sz w:val="18"/>
              </w:rPr>
              <w:t>Asset</w:t>
            </w:r>
          </w:p>
        </w:tc>
        <w:tc>
          <w:tcPr>
            <w:tcW w:type="dxa" w:w="2500"/>
            <w:vAlign w:val="center"/>
          </w:tcPr>
          <w:p>
            <w:pPr>
              <w:spacing w:after="60" w:before="60"/>
            </w:pPr>
            <w:r>
              <w:rPr>
                <w:b w:val="0"/>
                <w:sz w:val="18"/>
              </w:rPr>
              <w:t>2,854.00</w:t>
            </w:r>
          </w:p>
        </w:tc>
      </w:tr>
      <w:tr>
        <w:tc>
          <w:tcPr>
            <w:tcW w:type="dxa" w:w="5400"/>
            <w:vAlign w:val="center"/>
          </w:tcPr>
          <w:p>
            <w:pPr>
              <w:spacing w:after="60" w:before="60"/>
            </w:pPr>
            <w:r>
              <w:rPr>
                <w:b w:val="0"/>
                <w:sz w:val="18"/>
              </w:rPr>
              <w:t>Inventory</w:t>
            </w:r>
          </w:p>
        </w:tc>
        <w:tc>
          <w:tcPr>
            <w:tcW w:type="dxa" w:w="1800"/>
            <w:vAlign w:val="center"/>
          </w:tcPr>
          <w:p>
            <w:pPr>
              <w:spacing w:after="60" w:before="60"/>
            </w:pPr>
            <w:r>
              <w:rPr>
                <w:b w:val="0"/>
                <w:sz w:val="18"/>
              </w:rPr>
              <w:t>Asset</w:t>
            </w:r>
          </w:p>
        </w:tc>
        <w:tc>
          <w:tcPr>
            <w:tcW w:type="dxa" w:w="2500"/>
            <w:vAlign w:val="center"/>
          </w:tcPr>
          <w:p>
            <w:pPr>
              <w:spacing w:after="60" w:before="60"/>
            </w:pPr>
            <w:r>
              <w:rPr>
                <w:b w:val="0"/>
                <w:sz w:val="18"/>
              </w:rPr>
              <w:t>12,000.00</w:t>
            </w:r>
          </w:p>
        </w:tc>
      </w:tr>
      <w:tr>
        <w:tc>
          <w:tcPr>
            <w:tcW w:type="dxa" w:w="5400"/>
            <w:vAlign w:val="center"/>
          </w:tcPr>
          <w:p>
            <w:pPr>
              <w:spacing w:after="60" w:before="60"/>
            </w:pPr>
            <w:r>
              <w:rPr>
                <w:b w:val="0"/>
                <w:sz w:val="18"/>
              </w:rPr>
              <w:t>Prepaid Rent</w:t>
            </w:r>
          </w:p>
        </w:tc>
        <w:tc>
          <w:tcPr>
            <w:tcW w:type="dxa" w:w="1800"/>
            <w:vAlign w:val="center"/>
          </w:tcPr>
          <w:p>
            <w:pPr>
              <w:spacing w:after="60" w:before="60"/>
            </w:pPr>
            <w:r>
              <w:rPr>
                <w:b w:val="0"/>
                <w:sz w:val="18"/>
              </w:rPr>
              <w:t>Asset</w:t>
            </w:r>
          </w:p>
        </w:tc>
        <w:tc>
          <w:tcPr>
            <w:tcW w:type="dxa" w:w="2500"/>
            <w:vAlign w:val="center"/>
          </w:tcPr>
          <w:p>
            <w:pPr>
              <w:spacing w:after="60" w:before="60"/>
            </w:pPr>
            <w:r>
              <w:rPr>
                <w:b w:val="0"/>
                <w:sz w:val="18"/>
              </w:rPr>
              <w:t>15,000.00</w:t>
            </w:r>
          </w:p>
        </w:tc>
      </w:tr>
      <w:tr>
        <w:tc>
          <w:tcPr>
            <w:tcW w:type="dxa" w:w="5400"/>
            <w:vAlign w:val="center"/>
          </w:tcPr>
          <w:p>
            <w:pPr>
              <w:spacing w:after="60" w:before="60"/>
            </w:pPr>
            <w:r>
              <w:rPr>
                <w:b w:val="0"/>
                <w:sz w:val="18"/>
              </w:rPr>
              <w:t>Rent Deposit</w:t>
            </w:r>
          </w:p>
        </w:tc>
        <w:tc>
          <w:tcPr>
            <w:tcW w:type="dxa" w:w="1800"/>
            <w:vAlign w:val="center"/>
          </w:tcPr>
          <w:p>
            <w:pPr>
              <w:spacing w:after="60" w:before="60"/>
            </w:pPr>
            <w:r>
              <w:rPr>
                <w:b w:val="0"/>
                <w:sz w:val="18"/>
              </w:rPr>
              <w:t>Asset</w:t>
            </w:r>
          </w:p>
        </w:tc>
        <w:tc>
          <w:tcPr>
            <w:tcW w:type="dxa" w:w="2500"/>
            <w:vAlign w:val="center"/>
          </w:tcPr>
          <w:p>
            <w:pPr>
              <w:spacing w:after="60" w:before="60"/>
            </w:pPr>
            <w:r>
              <w:rPr>
                <w:b w:val="0"/>
                <w:sz w:val="18"/>
              </w:rPr>
              <w:t>30,000.00</w:t>
            </w:r>
          </w:p>
        </w:tc>
      </w:tr>
      <w:tr>
        <w:tc>
          <w:tcPr>
            <w:tcW w:type="dxa" w:w="5400"/>
            <w:vAlign w:val="center"/>
          </w:tcPr>
          <w:p>
            <w:pPr>
              <w:spacing w:after="60" w:before="60"/>
            </w:pPr>
            <w:r>
              <w:rPr>
                <w:b w:val="0"/>
                <w:sz w:val="18"/>
              </w:rPr>
              <w:t>Equipment</w:t>
            </w:r>
          </w:p>
        </w:tc>
        <w:tc>
          <w:tcPr>
            <w:tcW w:type="dxa" w:w="1800"/>
            <w:vAlign w:val="center"/>
          </w:tcPr>
          <w:p>
            <w:pPr>
              <w:spacing w:after="60" w:before="60"/>
            </w:pPr>
            <w:r>
              <w:rPr>
                <w:b w:val="0"/>
                <w:sz w:val="18"/>
              </w:rPr>
              <w:t>Asset</w:t>
            </w:r>
          </w:p>
        </w:tc>
        <w:tc>
          <w:tcPr>
            <w:tcW w:type="dxa" w:w="2500"/>
            <w:vAlign w:val="center"/>
          </w:tcPr>
          <w:p>
            <w:pPr>
              <w:spacing w:after="60" w:before="60"/>
            </w:pPr>
            <w:r>
              <w:rPr>
                <w:b w:val="0"/>
                <w:sz w:val="18"/>
              </w:rPr>
              <w:t>55,000.00</w:t>
            </w:r>
          </w:p>
        </w:tc>
      </w:tr>
      <w:tr>
        <w:tc>
          <w:tcPr>
            <w:tcW w:type="dxa" w:w="5400"/>
            <w:vAlign w:val="center"/>
          </w:tcPr>
          <w:p>
            <w:pPr>
              <w:spacing w:after="60" w:before="60"/>
            </w:pPr>
            <w:r>
              <w:rPr>
                <w:b w:val="0"/>
                <w:sz w:val="18"/>
              </w:rPr>
              <w:t>Furniture</w:t>
            </w:r>
          </w:p>
        </w:tc>
        <w:tc>
          <w:tcPr>
            <w:tcW w:type="dxa" w:w="1800"/>
            <w:vAlign w:val="center"/>
          </w:tcPr>
          <w:p>
            <w:pPr>
              <w:spacing w:after="60" w:before="60"/>
            </w:pPr>
            <w:r>
              <w:rPr>
                <w:b w:val="0"/>
                <w:sz w:val="18"/>
              </w:rPr>
              <w:t>Asset</w:t>
            </w:r>
          </w:p>
        </w:tc>
        <w:tc>
          <w:tcPr>
            <w:tcW w:type="dxa" w:w="2500"/>
            <w:vAlign w:val="center"/>
          </w:tcPr>
          <w:p>
            <w:pPr>
              <w:spacing w:after="60" w:before="60"/>
            </w:pPr>
            <w:r>
              <w:rPr>
                <w:b w:val="0"/>
                <w:sz w:val="18"/>
              </w:rPr>
              <w:t>25,000.00</w:t>
            </w:r>
          </w:p>
        </w:tc>
      </w:tr>
      <w:tr>
        <w:tc>
          <w:tcPr>
            <w:tcW w:type="dxa" w:w="5400"/>
            <w:vAlign w:val="center"/>
          </w:tcPr>
          <w:p>
            <w:pPr>
              <w:spacing w:after="60" w:before="60"/>
            </w:pPr>
            <w:r>
              <w:rPr>
                <w:b w:val="0"/>
                <w:sz w:val="18"/>
              </w:rPr>
              <w:t>Accumulated Depreciation</w:t>
            </w:r>
          </w:p>
        </w:tc>
        <w:tc>
          <w:tcPr>
            <w:tcW w:type="dxa" w:w="1800"/>
            <w:vAlign w:val="center"/>
          </w:tcPr>
          <w:p>
            <w:pPr>
              <w:spacing w:after="60" w:before="60"/>
            </w:pPr>
            <w:r>
              <w:rPr>
                <w:b w:val="0"/>
                <w:sz w:val="18"/>
              </w:rPr>
              <w:t>Asset</w:t>
            </w:r>
          </w:p>
        </w:tc>
        <w:tc>
          <w:tcPr>
            <w:tcW w:type="dxa" w:w="2500"/>
            <w:vAlign w:val="center"/>
          </w:tcPr>
          <w:p>
            <w:pPr>
              <w:spacing w:after="60" w:before="60"/>
            </w:pPr>
            <w:r>
              <w:rPr>
                <w:b w:val="0"/>
                <w:sz w:val="18"/>
              </w:rPr>
              <w:t>-2,000.00</w:t>
            </w:r>
          </w:p>
        </w:tc>
      </w:tr>
      <w:tr>
        <w:tc>
          <w:tcPr>
            <w:tcW w:type="dxa" w:w="5400"/>
            <w:vAlign w:val="center"/>
          </w:tcPr>
          <w:p>
            <w:pPr>
              <w:spacing w:after="60" w:before="60"/>
            </w:pPr>
            <w:r>
              <w:rPr>
                <w:b w:val="0"/>
                <w:sz w:val="18"/>
              </w:rPr>
              <w:t>Loan</w:t>
            </w:r>
          </w:p>
        </w:tc>
        <w:tc>
          <w:tcPr>
            <w:tcW w:type="dxa" w:w="1800"/>
            <w:vAlign w:val="center"/>
          </w:tcPr>
          <w:p>
            <w:pPr>
              <w:spacing w:after="60" w:before="60"/>
            </w:pPr>
            <w:r>
              <w:rPr>
                <w:b w:val="0"/>
                <w:sz w:val="18"/>
              </w:rPr>
              <w:t>Liability</w:t>
            </w:r>
          </w:p>
        </w:tc>
        <w:tc>
          <w:tcPr>
            <w:tcW w:type="dxa" w:w="2500"/>
            <w:vAlign w:val="center"/>
          </w:tcPr>
          <w:p>
            <w:pPr>
              <w:spacing w:after="60" w:before="60"/>
            </w:pPr>
            <w:r>
              <w:rPr>
                <w:b w:val="0"/>
                <w:sz w:val="18"/>
              </w:rPr>
              <w:t>49,000.00</w:t>
            </w:r>
          </w:p>
        </w:tc>
      </w:tr>
      <w:tr>
        <w:tc>
          <w:tcPr>
            <w:tcW w:type="dxa" w:w="5400"/>
            <w:vAlign w:val="center"/>
          </w:tcPr>
          <w:p>
            <w:pPr>
              <w:spacing w:after="60" w:before="60"/>
            </w:pPr>
            <w:r>
              <w:rPr>
                <w:b w:val="0"/>
                <w:sz w:val="18"/>
              </w:rPr>
              <w:t>Accounts Payable</w:t>
            </w:r>
          </w:p>
        </w:tc>
        <w:tc>
          <w:tcPr>
            <w:tcW w:type="dxa" w:w="1800"/>
            <w:vAlign w:val="center"/>
          </w:tcPr>
          <w:p>
            <w:pPr>
              <w:spacing w:after="60" w:before="60"/>
            </w:pPr>
            <w:r>
              <w:rPr>
                <w:b w:val="0"/>
                <w:sz w:val="18"/>
              </w:rPr>
              <w:t>Liability</w:t>
            </w:r>
          </w:p>
        </w:tc>
        <w:tc>
          <w:tcPr>
            <w:tcW w:type="dxa" w:w="2500"/>
            <w:vAlign w:val="center"/>
          </w:tcPr>
          <w:p>
            <w:pPr>
              <w:spacing w:after="60" w:before="60"/>
            </w:pPr>
            <w:r>
              <w:rPr>
                <w:b w:val="0"/>
                <w:sz w:val="18"/>
              </w:rPr>
              <w:t>3,360.00</w:t>
            </w:r>
          </w:p>
        </w:tc>
      </w:tr>
      <w:tr>
        <w:tc>
          <w:tcPr>
            <w:tcW w:type="dxa" w:w="5400"/>
            <w:vAlign w:val="center"/>
          </w:tcPr>
          <w:p>
            <w:pPr>
              <w:spacing w:after="60" w:before="60"/>
            </w:pPr>
            <w:r>
              <w:rPr>
                <w:b w:val="0"/>
                <w:sz w:val="18"/>
              </w:rPr>
              <w:t>Utilities Payable</w:t>
            </w:r>
          </w:p>
        </w:tc>
        <w:tc>
          <w:tcPr>
            <w:tcW w:type="dxa" w:w="1800"/>
            <w:vAlign w:val="center"/>
          </w:tcPr>
          <w:p>
            <w:pPr>
              <w:spacing w:after="60" w:before="60"/>
            </w:pPr>
            <w:r>
              <w:rPr>
                <w:b w:val="0"/>
                <w:sz w:val="18"/>
              </w:rPr>
              <w:t>Liability</w:t>
            </w:r>
          </w:p>
        </w:tc>
        <w:tc>
          <w:tcPr>
            <w:tcW w:type="dxa" w:w="2500"/>
            <w:vAlign w:val="center"/>
          </w:tcPr>
          <w:p>
            <w:pPr>
              <w:spacing w:after="60" w:before="60"/>
            </w:pPr>
            <w:r>
              <w:rPr>
                <w:b w:val="0"/>
                <w:sz w:val="18"/>
              </w:rPr>
              <w:t>1,000.00</w:t>
            </w:r>
          </w:p>
        </w:tc>
      </w:tr>
      <w:tr>
        <w:tc>
          <w:tcPr>
            <w:tcW w:type="dxa" w:w="5400"/>
            <w:vAlign w:val="center"/>
          </w:tcPr>
          <w:p>
            <w:pPr>
              <w:spacing w:after="60" w:before="60"/>
            </w:pPr>
            <w:r>
              <w:rPr>
                <w:b w:val="0"/>
                <w:sz w:val="18"/>
              </w:rPr>
              <w:t>Owner capital</w:t>
            </w:r>
          </w:p>
        </w:tc>
        <w:tc>
          <w:tcPr>
            <w:tcW w:type="dxa" w:w="1800"/>
            <w:vAlign w:val="center"/>
          </w:tcPr>
          <w:p>
            <w:pPr>
              <w:spacing w:after="60" w:before="60"/>
            </w:pPr>
            <w:r>
              <w:rPr>
                <w:b w:val="0"/>
                <w:sz w:val="18"/>
              </w:rPr>
              <w:t>Equity</w:t>
            </w:r>
          </w:p>
        </w:tc>
        <w:tc>
          <w:tcPr>
            <w:tcW w:type="dxa" w:w="2500"/>
            <w:vAlign w:val="center"/>
          </w:tcPr>
          <w:p>
            <w:pPr>
              <w:spacing w:after="60" w:before="60"/>
            </w:pPr>
            <w:r>
              <w:rPr>
                <w:b w:val="0"/>
                <w:sz w:val="18"/>
              </w:rPr>
              <w:t>120,000</w:t>
            </w:r>
          </w:p>
        </w:tc>
      </w:tr>
      <w:tr>
        <w:tc>
          <w:tcPr>
            <w:tcW w:type="dxa" w:w="5400"/>
            <w:vAlign w:val="center"/>
          </w:tcPr>
          <w:p>
            <w:pPr>
              <w:spacing w:after="60" w:before="60"/>
            </w:pPr>
            <w:r>
              <w:rPr>
                <w:b w:val="0"/>
                <w:sz w:val="18"/>
              </w:rPr>
              <w:t>Net profit</w:t>
            </w:r>
          </w:p>
        </w:tc>
        <w:tc>
          <w:tcPr>
            <w:tcW w:type="dxa" w:w="1800"/>
            <w:vAlign w:val="center"/>
          </w:tcPr>
          <w:p>
            <w:pPr>
              <w:spacing w:after="60" w:before="60"/>
            </w:pPr>
            <w:r>
              <w:rPr>
                <w:b w:val="0"/>
                <w:sz w:val="18"/>
              </w:rPr>
              <w:t>Equity</w:t>
            </w:r>
          </w:p>
        </w:tc>
        <w:tc>
          <w:tcPr>
            <w:tcW w:type="dxa" w:w="2500"/>
            <w:vAlign w:val="center"/>
          </w:tcPr>
          <w:p>
            <w:pPr>
              <w:spacing w:after="60" w:before="60"/>
            </w:pPr>
            <w:r>
              <w:rPr>
                <w:b w:val="0"/>
                <w:sz w:val="18"/>
              </w:rPr>
              <w:t>6,240</w:t>
            </w:r>
          </w:p>
        </w:tc>
      </w:tr>
      <w:tr>
        <w:tc>
          <w:tcPr>
            <w:tcW w:type="dxa" w:w="5400"/>
            <w:vAlign w:val="center"/>
          </w:tcPr>
          <w:p>
            <w:pPr>
              <w:spacing w:after="60" w:before="60"/>
            </w:pPr>
            <w:r>
              <w:rPr>
                <w:b w:val="0"/>
                <w:sz w:val="18"/>
              </w:rPr>
              <w:t>Drawings</w:t>
            </w:r>
          </w:p>
        </w:tc>
        <w:tc>
          <w:tcPr>
            <w:tcW w:type="dxa" w:w="1800"/>
            <w:vAlign w:val="center"/>
          </w:tcPr>
          <w:p>
            <w:pPr>
              <w:spacing w:after="60" w:before="60"/>
            </w:pPr>
            <w:r>
              <w:rPr>
                <w:b w:val="0"/>
                <w:sz w:val="18"/>
              </w:rPr>
              <w:t>Equity</w:t>
            </w:r>
          </w:p>
        </w:tc>
        <w:tc>
          <w:tcPr>
            <w:tcW w:type="dxa" w:w="2500"/>
            <w:vAlign w:val="center"/>
          </w:tcPr>
          <w:p>
            <w:pPr>
              <w:spacing w:after="60" w:before="60"/>
            </w:pPr>
            <w:r>
              <w:rPr>
                <w:b w:val="0"/>
                <w:sz w:val="18"/>
              </w:rPr>
              <w:t>-2,000</w:t>
            </w:r>
          </w:p>
        </w:tc>
      </w:tr>
    </w:tbl>
    <w:p>
      <w:pPr/>
      <w:r>
        <w:t>Total assets INR 177,600.00 equal liabilities INR 53,360.00 plus closing equity INR 124,240.00. Closing equity is owner capital 120,000 + net profit 6,240 - drawings 2,000 = INR 124,240. Accumulated depreciation is shown as a contra asset; it does not represent a cash reserve.</w:t>
      </w:r>
    </w:p>
    <w:p>
      <w:pPr>
        <w:pStyle w:val="Heading1"/>
        <w:pageBreakBefore/>
      </w:pPr>
      <w:r>
        <w:t>Cost sheet methodology</w:t>
      </w:r>
    </w:p>
    <w:p>
      <w:pPr/>
      <w:r>
        <w:t>Direct material consists of ingredients. Packaging is treated as a direct expense. Two fixed monthly salaries totaling INR 18,000 are direct labour. Production overhead INR 16,000 contains rent and cleaning; administration INR 6,000 contains utilities, internet and depreciation; selling and distribution INR 5,000 contains recurring advertising and other operating expense.</w:t>
      </w:r>
    </w:p>
    <w:tbl>
      <w:tblPr>
        <w:tblStyle w:val="TableGrid"/>
        <w:tblW w:type="auto" w:w="0"/>
        <w:tblLayout w:type="fixed"/>
        <w:tblLook w:firstColumn="1" w:firstRow="1" w:lastColumn="0" w:lastRow="0" w:noHBand="0" w:noVBand="1" w:val="04A0"/>
      </w:tblPr>
      <w:tblGrid>
        <w:gridCol w:w="3360"/>
        <w:gridCol w:w="3360"/>
        <w:gridCol w:w="3360"/>
      </w:tblGrid>
      <w:tr>
        <w:trPr>
          <w:tblHeader/>
        </w:trPr>
        <w:tc>
          <w:tcPr>
            <w:tcW w:type="dxa" w:w="3400"/>
            <w:vAlign w:val="center"/>
            <w:shd w:fill="EAEAEA"/>
          </w:tcPr>
          <w:p>
            <w:pPr>
              <w:spacing w:after="60" w:before="60"/>
            </w:pPr>
            <w:r>
              <w:rPr>
                <w:b/>
                <w:sz w:val="18"/>
              </w:rPr>
              <w:t>Expense</w:t>
            </w:r>
          </w:p>
        </w:tc>
        <w:tc>
          <w:tcPr>
            <w:tcW w:type="dxa" w:w="1600"/>
            <w:vAlign w:val="center"/>
            <w:shd w:fill="EAEAEA"/>
          </w:tcPr>
          <w:p>
            <w:pPr>
              <w:spacing w:after="60" w:before="60"/>
            </w:pPr>
            <w:r>
              <w:rPr>
                <w:b/>
                <w:sz w:val="18"/>
              </w:rPr>
              <w:t>INR</w:t>
            </w:r>
          </w:p>
        </w:tc>
        <w:tc>
          <w:tcPr>
            <w:tcW w:type="dxa" w:w="4700"/>
            <w:vAlign w:val="center"/>
            <w:shd w:fill="EAEAEA"/>
          </w:tcPr>
          <w:p>
            <w:pPr>
              <w:spacing w:after="60" w:before="60"/>
            </w:pPr>
            <w:r>
              <w:rPr>
                <w:b/>
                <w:sz w:val="18"/>
              </w:rPr>
              <w:t>Cost-sheet classification</w:t>
            </w:r>
          </w:p>
        </w:tc>
      </w:tr>
      <w:tr>
        <w:tc>
          <w:tcPr>
            <w:tcW w:type="dxa" w:w="3400"/>
            <w:vAlign w:val="center"/>
          </w:tcPr>
          <w:p>
            <w:pPr>
              <w:spacing w:after="60" w:before="60"/>
            </w:pPr>
            <w:r>
              <w:rPr>
                <w:b w:val="0"/>
                <w:sz w:val="18"/>
              </w:rPr>
              <w:t>Salaries</w:t>
            </w:r>
          </w:p>
        </w:tc>
        <w:tc>
          <w:tcPr>
            <w:tcW w:type="dxa" w:w="1600"/>
            <w:vAlign w:val="center"/>
          </w:tcPr>
          <w:p>
            <w:pPr>
              <w:spacing w:after="60" w:before="60"/>
            </w:pPr>
            <w:r>
              <w:rPr>
                <w:b w:val="0"/>
                <w:sz w:val="18"/>
              </w:rPr>
              <w:t>18,000</w:t>
            </w:r>
          </w:p>
        </w:tc>
        <w:tc>
          <w:tcPr>
            <w:tcW w:type="dxa" w:w="4700"/>
            <w:vAlign w:val="center"/>
          </w:tcPr>
          <w:p>
            <w:pPr>
              <w:spacing w:after="60" w:before="60"/>
            </w:pPr>
            <w:r>
              <w:rPr>
                <w:b w:val="0"/>
                <w:sz w:val="18"/>
              </w:rPr>
              <w:t>Direct Labour</w:t>
            </w:r>
          </w:p>
        </w:tc>
      </w:tr>
      <w:tr>
        <w:tc>
          <w:tcPr>
            <w:tcW w:type="dxa" w:w="3400"/>
            <w:vAlign w:val="center"/>
          </w:tcPr>
          <w:p>
            <w:pPr>
              <w:spacing w:after="60" w:before="60"/>
            </w:pPr>
            <w:r>
              <w:rPr>
                <w:b w:val="0"/>
                <w:sz w:val="18"/>
              </w:rPr>
              <w:t>Rent</w:t>
            </w:r>
          </w:p>
        </w:tc>
        <w:tc>
          <w:tcPr>
            <w:tcW w:type="dxa" w:w="1600"/>
            <w:vAlign w:val="center"/>
          </w:tcPr>
          <w:p>
            <w:pPr>
              <w:spacing w:after="60" w:before="60"/>
            </w:pPr>
            <w:r>
              <w:rPr>
                <w:b w:val="0"/>
                <w:sz w:val="18"/>
              </w:rPr>
              <w:t>15,000</w:t>
            </w:r>
          </w:p>
        </w:tc>
        <w:tc>
          <w:tcPr>
            <w:tcW w:type="dxa" w:w="4700"/>
            <w:vAlign w:val="center"/>
          </w:tcPr>
          <w:p>
            <w:pPr>
              <w:spacing w:after="60" w:before="60"/>
            </w:pPr>
            <w:r>
              <w:rPr>
                <w:b w:val="0"/>
                <w:sz w:val="18"/>
              </w:rPr>
              <w:t>Production Overhead</w:t>
            </w:r>
          </w:p>
        </w:tc>
      </w:tr>
      <w:tr>
        <w:tc>
          <w:tcPr>
            <w:tcW w:type="dxa" w:w="3400"/>
            <w:vAlign w:val="center"/>
          </w:tcPr>
          <w:p>
            <w:pPr>
              <w:spacing w:after="60" w:before="60"/>
            </w:pPr>
            <w:r>
              <w:rPr>
                <w:b w:val="0"/>
                <w:sz w:val="18"/>
              </w:rPr>
              <w:t>Cleaning</w:t>
            </w:r>
          </w:p>
        </w:tc>
        <w:tc>
          <w:tcPr>
            <w:tcW w:type="dxa" w:w="1600"/>
            <w:vAlign w:val="center"/>
          </w:tcPr>
          <w:p>
            <w:pPr>
              <w:spacing w:after="60" w:before="60"/>
            </w:pPr>
            <w:r>
              <w:rPr>
                <w:b w:val="0"/>
                <w:sz w:val="18"/>
              </w:rPr>
              <w:t>1,000</w:t>
            </w:r>
          </w:p>
        </w:tc>
        <w:tc>
          <w:tcPr>
            <w:tcW w:type="dxa" w:w="4700"/>
            <w:vAlign w:val="center"/>
          </w:tcPr>
          <w:p>
            <w:pPr>
              <w:spacing w:after="60" w:before="60"/>
            </w:pPr>
            <w:r>
              <w:rPr>
                <w:b w:val="0"/>
                <w:sz w:val="18"/>
              </w:rPr>
              <w:t>Production Overhead</w:t>
            </w:r>
          </w:p>
        </w:tc>
      </w:tr>
      <w:tr>
        <w:tc>
          <w:tcPr>
            <w:tcW w:type="dxa" w:w="3400"/>
            <w:vAlign w:val="center"/>
          </w:tcPr>
          <w:p>
            <w:pPr>
              <w:spacing w:after="60" w:before="60"/>
            </w:pPr>
            <w:r>
              <w:rPr>
                <w:b w:val="0"/>
                <w:sz w:val="18"/>
              </w:rPr>
              <w:t>Utilities</w:t>
            </w:r>
          </w:p>
        </w:tc>
        <w:tc>
          <w:tcPr>
            <w:tcW w:type="dxa" w:w="1600"/>
            <w:vAlign w:val="center"/>
          </w:tcPr>
          <w:p>
            <w:pPr>
              <w:spacing w:after="60" w:before="60"/>
            </w:pPr>
            <w:r>
              <w:rPr>
                <w:b w:val="0"/>
                <w:sz w:val="18"/>
              </w:rPr>
              <w:t>3,000</w:t>
            </w:r>
          </w:p>
        </w:tc>
        <w:tc>
          <w:tcPr>
            <w:tcW w:type="dxa" w:w="4700"/>
            <w:vAlign w:val="center"/>
          </w:tcPr>
          <w:p>
            <w:pPr>
              <w:spacing w:after="60" w:before="60"/>
            </w:pPr>
            <w:r>
              <w:rPr>
                <w:b w:val="0"/>
                <w:sz w:val="18"/>
              </w:rPr>
              <w:t>Administrative Overhead</w:t>
            </w:r>
          </w:p>
        </w:tc>
      </w:tr>
      <w:tr>
        <w:tc>
          <w:tcPr>
            <w:tcW w:type="dxa" w:w="3400"/>
            <w:vAlign w:val="center"/>
          </w:tcPr>
          <w:p>
            <w:pPr>
              <w:spacing w:after="60" w:before="60"/>
            </w:pPr>
            <w:r>
              <w:rPr>
                <w:b w:val="0"/>
                <w:sz w:val="18"/>
              </w:rPr>
              <w:t>Internet</w:t>
            </w:r>
          </w:p>
        </w:tc>
        <w:tc>
          <w:tcPr>
            <w:tcW w:type="dxa" w:w="1600"/>
            <w:vAlign w:val="center"/>
          </w:tcPr>
          <w:p>
            <w:pPr>
              <w:spacing w:after="60" w:before="60"/>
            </w:pPr>
            <w:r>
              <w:rPr>
                <w:b w:val="0"/>
                <w:sz w:val="18"/>
              </w:rPr>
              <w:t>1,000</w:t>
            </w:r>
          </w:p>
        </w:tc>
        <w:tc>
          <w:tcPr>
            <w:tcW w:type="dxa" w:w="4700"/>
            <w:vAlign w:val="center"/>
          </w:tcPr>
          <w:p>
            <w:pPr>
              <w:spacing w:after="60" w:before="60"/>
            </w:pPr>
            <w:r>
              <w:rPr>
                <w:b w:val="0"/>
                <w:sz w:val="18"/>
              </w:rPr>
              <w:t>Administrative Overhead</w:t>
            </w:r>
          </w:p>
        </w:tc>
      </w:tr>
      <w:tr>
        <w:tc>
          <w:tcPr>
            <w:tcW w:type="dxa" w:w="3400"/>
            <w:vAlign w:val="center"/>
          </w:tcPr>
          <w:p>
            <w:pPr>
              <w:spacing w:after="60" w:before="60"/>
            </w:pPr>
            <w:r>
              <w:rPr>
                <w:b w:val="0"/>
                <w:sz w:val="18"/>
              </w:rPr>
              <w:t>Depreciation</w:t>
            </w:r>
          </w:p>
        </w:tc>
        <w:tc>
          <w:tcPr>
            <w:tcW w:type="dxa" w:w="1600"/>
            <w:vAlign w:val="center"/>
          </w:tcPr>
          <w:p>
            <w:pPr>
              <w:spacing w:after="60" w:before="60"/>
            </w:pPr>
            <w:r>
              <w:rPr>
                <w:b w:val="0"/>
                <w:sz w:val="18"/>
              </w:rPr>
              <w:t>2,000</w:t>
            </w:r>
          </w:p>
        </w:tc>
        <w:tc>
          <w:tcPr>
            <w:tcW w:type="dxa" w:w="4700"/>
            <w:vAlign w:val="center"/>
          </w:tcPr>
          <w:p>
            <w:pPr>
              <w:spacing w:after="60" w:before="60"/>
            </w:pPr>
            <w:r>
              <w:rPr>
                <w:b w:val="0"/>
                <w:sz w:val="18"/>
              </w:rPr>
              <w:t>Administrative Overhead</w:t>
            </w:r>
          </w:p>
        </w:tc>
      </w:tr>
      <w:tr>
        <w:tc>
          <w:tcPr>
            <w:tcW w:type="dxa" w:w="3400"/>
            <w:vAlign w:val="center"/>
          </w:tcPr>
          <w:p>
            <w:pPr>
              <w:spacing w:after="60" w:before="60"/>
            </w:pPr>
            <w:r>
              <w:rPr>
                <w:b w:val="0"/>
                <w:sz w:val="18"/>
              </w:rPr>
              <w:t>Recurring Advertising</w:t>
            </w:r>
          </w:p>
        </w:tc>
        <w:tc>
          <w:tcPr>
            <w:tcW w:type="dxa" w:w="1600"/>
            <w:vAlign w:val="center"/>
          </w:tcPr>
          <w:p>
            <w:pPr>
              <w:spacing w:after="60" w:before="60"/>
            </w:pPr>
            <w:r>
              <w:rPr>
                <w:b w:val="0"/>
                <w:sz w:val="18"/>
              </w:rPr>
              <w:t>2,000</w:t>
            </w:r>
          </w:p>
        </w:tc>
        <w:tc>
          <w:tcPr>
            <w:tcW w:type="dxa" w:w="4700"/>
            <w:vAlign w:val="center"/>
          </w:tcPr>
          <w:p>
            <w:pPr>
              <w:spacing w:after="60" w:before="60"/>
            </w:pPr>
            <w:r>
              <w:rPr>
                <w:b w:val="0"/>
                <w:sz w:val="18"/>
              </w:rPr>
              <w:t>Selling Distribution Overhead</w:t>
            </w:r>
          </w:p>
        </w:tc>
      </w:tr>
      <w:tr>
        <w:tc>
          <w:tcPr>
            <w:tcW w:type="dxa" w:w="3400"/>
            <w:vAlign w:val="center"/>
          </w:tcPr>
          <w:p>
            <w:pPr>
              <w:spacing w:after="60" w:before="60"/>
            </w:pPr>
            <w:r>
              <w:rPr>
                <w:b w:val="0"/>
                <w:sz w:val="18"/>
              </w:rPr>
              <w:t>Other Operating Expense</w:t>
            </w:r>
          </w:p>
        </w:tc>
        <w:tc>
          <w:tcPr>
            <w:tcW w:type="dxa" w:w="1600"/>
            <w:vAlign w:val="center"/>
          </w:tcPr>
          <w:p>
            <w:pPr>
              <w:spacing w:after="60" w:before="60"/>
            </w:pPr>
            <w:r>
              <w:rPr>
                <w:b w:val="0"/>
                <w:sz w:val="18"/>
              </w:rPr>
              <w:t>3,000</w:t>
            </w:r>
          </w:p>
        </w:tc>
        <w:tc>
          <w:tcPr>
            <w:tcW w:type="dxa" w:w="4700"/>
            <w:vAlign w:val="center"/>
          </w:tcPr>
          <w:p>
            <w:pPr>
              <w:spacing w:after="60" w:before="60"/>
            </w:pPr>
            <w:r>
              <w:rPr>
                <w:b w:val="0"/>
                <w:sz w:val="18"/>
              </w:rPr>
              <w:t>Selling Distribution Overhead</w:t>
            </w:r>
          </w:p>
        </w:tc>
      </w:tr>
    </w:tbl>
    <w:p>
      <w:pPr/>
      <w:r>
        <w:t>Fixed pools are allocated by net units: tea 2,080/4,030, coffee 1,170/4,030 and sandwiches 780/4,030. This equal per-unit allocation is transparent but simplified. It assumes comparable service effort; a time study could justify labour minutes or machine hours instead. Do not interpret allocation as a measured resource usage pattern.</w:t>
      </w:r>
    </w:p>
    <w:p>
      <w:pPr>
        <w:pStyle w:val="Heading1"/>
        <w:pageBreakBefore/>
      </w:pPr>
      <w:r>
        <w:t>Tea product cost sheet</w:t>
      </w:r>
    </w:p>
    <w:tbl>
      <w:tblPr>
        <w:tblStyle w:val="TableGrid"/>
        <w:tblW w:type="auto" w:w="0"/>
        <w:tblLayout w:type="fixed"/>
        <w:tblLook w:firstColumn="1" w:firstRow="1" w:lastColumn="0" w:lastRow="0" w:noHBand="0" w:noVBand="1" w:val="04A0"/>
      </w:tblPr>
      <w:tblGrid>
        <w:gridCol w:w="5040"/>
        <w:gridCol w:w="5040"/>
      </w:tblGrid>
      <w:tr>
        <w:trPr>
          <w:tblHeader/>
        </w:trPr>
        <w:tc>
          <w:tcPr>
            <w:tcW w:type="dxa" w:w="6600"/>
            <w:vAlign w:val="center"/>
            <w:shd w:fill="EAEAEA"/>
          </w:tcPr>
          <w:p>
            <w:pPr>
              <w:spacing w:after="60" w:before="60"/>
            </w:pPr>
            <w:r>
              <w:rPr>
                <w:b/>
                <w:sz w:val="18"/>
              </w:rPr>
              <w:t>Cost element</w:t>
            </w:r>
          </w:p>
        </w:tc>
        <w:tc>
          <w:tcPr>
            <w:tcW w:type="dxa" w:w="3100"/>
            <w:vAlign w:val="center"/>
            <w:shd w:fill="EAEAEA"/>
          </w:tcPr>
          <w:p>
            <w:pPr>
              <w:spacing w:after="60" w:before="60"/>
            </w:pPr>
            <w:r>
              <w:rPr>
                <w:b/>
                <w:sz w:val="18"/>
              </w:rPr>
              <w:t>Monthly INR</w:t>
            </w:r>
          </w:p>
        </w:tc>
      </w:tr>
      <w:tr>
        <w:tc>
          <w:tcPr>
            <w:tcW w:type="dxa" w:w="6600"/>
            <w:vAlign w:val="center"/>
          </w:tcPr>
          <w:p>
            <w:pPr>
              <w:spacing w:after="60" w:before="60"/>
            </w:pPr>
            <w:r>
              <w:rPr>
                <w:b w:val="0"/>
                <w:sz w:val="18"/>
              </w:rPr>
              <w:t>Direct material</w:t>
            </w:r>
          </w:p>
        </w:tc>
        <w:tc>
          <w:tcPr>
            <w:tcW w:type="dxa" w:w="3100"/>
            <w:vAlign w:val="center"/>
          </w:tcPr>
          <w:p>
            <w:pPr>
              <w:spacing w:after="60" w:before="60"/>
            </w:pPr>
            <w:r>
              <w:rPr>
                <w:b w:val="0"/>
                <w:sz w:val="18"/>
              </w:rPr>
              <w:t>10,400</w:t>
            </w:r>
          </w:p>
        </w:tc>
      </w:tr>
      <w:tr>
        <w:tc>
          <w:tcPr>
            <w:tcW w:type="dxa" w:w="6600"/>
            <w:vAlign w:val="center"/>
          </w:tcPr>
          <w:p>
            <w:pPr>
              <w:spacing w:after="60" w:before="60"/>
            </w:pPr>
            <w:r>
              <w:rPr>
                <w:b w:val="0"/>
                <w:sz w:val="18"/>
              </w:rPr>
              <w:t>Direct labour</w:t>
            </w:r>
          </w:p>
        </w:tc>
        <w:tc>
          <w:tcPr>
            <w:tcW w:type="dxa" w:w="3100"/>
            <w:vAlign w:val="center"/>
          </w:tcPr>
          <w:p>
            <w:pPr>
              <w:spacing w:after="60" w:before="60"/>
            </w:pPr>
            <w:r>
              <w:rPr>
                <w:b w:val="0"/>
                <w:sz w:val="18"/>
              </w:rPr>
              <w:t>9,290.32</w:t>
            </w:r>
          </w:p>
        </w:tc>
      </w:tr>
      <w:tr>
        <w:tc>
          <w:tcPr>
            <w:tcW w:type="dxa" w:w="6600"/>
            <w:vAlign w:val="center"/>
          </w:tcPr>
          <w:p>
            <w:pPr>
              <w:spacing w:after="60" w:before="60"/>
            </w:pPr>
            <w:r>
              <w:rPr>
                <w:b w:val="0"/>
                <w:sz w:val="18"/>
              </w:rPr>
              <w:t>Direct expenses packaging</w:t>
            </w:r>
          </w:p>
        </w:tc>
        <w:tc>
          <w:tcPr>
            <w:tcW w:type="dxa" w:w="3100"/>
            <w:vAlign w:val="center"/>
          </w:tcPr>
          <w:p>
            <w:pPr>
              <w:spacing w:after="60" w:before="60"/>
            </w:pPr>
            <w:r>
              <w:rPr>
                <w:b w:val="0"/>
                <w:sz w:val="18"/>
              </w:rPr>
              <w:t>2,080</w:t>
            </w:r>
          </w:p>
        </w:tc>
      </w:tr>
      <w:tr>
        <w:tc>
          <w:tcPr>
            <w:tcW w:type="dxa" w:w="6600"/>
            <w:vAlign w:val="center"/>
          </w:tcPr>
          <w:p>
            <w:pPr>
              <w:spacing w:after="60" w:before="60"/>
            </w:pPr>
            <w:r>
              <w:rPr>
                <w:b w:val="0"/>
                <w:sz w:val="18"/>
              </w:rPr>
              <w:t>Prime cost</w:t>
            </w:r>
          </w:p>
        </w:tc>
        <w:tc>
          <w:tcPr>
            <w:tcW w:type="dxa" w:w="3100"/>
            <w:vAlign w:val="center"/>
          </w:tcPr>
          <w:p>
            <w:pPr>
              <w:spacing w:after="60" w:before="60"/>
            </w:pPr>
            <w:r>
              <w:rPr>
                <w:b w:val="0"/>
                <w:sz w:val="18"/>
              </w:rPr>
              <w:t>21,770.32</w:t>
            </w:r>
          </w:p>
        </w:tc>
      </w:tr>
      <w:tr>
        <w:tc>
          <w:tcPr>
            <w:tcW w:type="dxa" w:w="6600"/>
            <w:vAlign w:val="center"/>
          </w:tcPr>
          <w:p>
            <w:pPr>
              <w:spacing w:after="60" w:before="60"/>
            </w:pPr>
            <w:r>
              <w:rPr>
                <w:b w:val="0"/>
                <w:sz w:val="18"/>
              </w:rPr>
              <w:t>Production overhead</w:t>
            </w:r>
          </w:p>
        </w:tc>
        <w:tc>
          <w:tcPr>
            <w:tcW w:type="dxa" w:w="3100"/>
            <w:vAlign w:val="center"/>
          </w:tcPr>
          <w:p>
            <w:pPr>
              <w:spacing w:after="60" w:before="60"/>
            </w:pPr>
            <w:r>
              <w:rPr>
                <w:b w:val="0"/>
                <w:sz w:val="18"/>
              </w:rPr>
              <w:t>8,258.06</w:t>
            </w:r>
          </w:p>
        </w:tc>
      </w:tr>
      <w:tr>
        <w:tc>
          <w:tcPr>
            <w:tcW w:type="dxa" w:w="6600"/>
            <w:vAlign w:val="center"/>
          </w:tcPr>
          <w:p>
            <w:pPr>
              <w:spacing w:after="60" w:before="60"/>
            </w:pPr>
            <w:r>
              <w:rPr>
                <w:b w:val="0"/>
                <w:sz w:val="18"/>
              </w:rPr>
              <w:t>Factory cost</w:t>
            </w:r>
          </w:p>
        </w:tc>
        <w:tc>
          <w:tcPr>
            <w:tcW w:type="dxa" w:w="3100"/>
            <w:vAlign w:val="center"/>
          </w:tcPr>
          <w:p>
            <w:pPr>
              <w:spacing w:after="60" w:before="60"/>
            </w:pPr>
            <w:r>
              <w:rPr>
                <w:b w:val="0"/>
                <w:sz w:val="18"/>
              </w:rPr>
              <w:t>30,028.39</w:t>
            </w:r>
          </w:p>
        </w:tc>
      </w:tr>
      <w:tr>
        <w:tc>
          <w:tcPr>
            <w:tcW w:type="dxa" w:w="6600"/>
            <w:vAlign w:val="center"/>
          </w:tcPr>
          <w:p>
            <w:pPr>
              <w:spacing w:after="60" w:before="60"/>
            </w:pPr>
            <w:r>
              <w:rPr>
                <w:b w:val="0"/>
                <w:sz w:val="18"/>
              </w:rPr>
              <w:t>Administrative overhead</w:t>
            </w:r>
          </w:p>
        </w:tc>
        <w:tc>
          <w:tcPr>
            <w:tcW w:type="dxa" w:w="3100"/>
            <w:vAlign w:val="center"/>
          </w:tcPr>
          <w:p>
            <w:pPr>
              <w:spacing w:after="60" w:before="60"/>
            </w:pPr>
            <w:r>
              <w:rPr>
                <w:b w:val="0"/>
                <w:sz w:val="18"/>
              </w:rPr>
              <w:t>3,096.77</w:t>
            </w:r>
          </w:p>
        </w:tc>
      </w:tr>
      <w:tr>
        <w:tc>
          <w:tcPr>
            <w:tcW w:type="dxa" w:w="6600"/>
            <w:vAlign w:val="center"/>
          </w:tcPr>
          <w:p>
            <w:pPr>
              <w:spacing w:after="60" w:before="60"/>
            </w:pPr>
            <w:r>
              <w:rPr>
                <w:b w:val="0"/>
                <w:sz w:val="18"/>
              </w:rPr>
              <w:t>Selling distribution overhead</w:t>
            </w:r>
          </w:p>
        </w:tc>
        <w:tc>
          <w:tcPr>
            <w:tcW w:type="dxa" w:w="3100"/>
            <w:vAlign w:val="center"/>
          </w:tcPr>
          <w:p>
            <w:pPr>
              <w:spacing w:after="60" w:before="60"/>
            </w:pPr>
            <w:r>
              <w:rPr>
                <w:b w:val="0"/>
                <w:sz w:val="18"/>
              </w:rPr>
              <w:t>2,580.65</w:t>
            </w:r>
          </w:p>
        </w:tc>
      </w:tr>
      <w:tr>
        <w:tc>
          <w:tcPr>
            <w:tcW w:type="dxa" w:w="6600"/>
            <w:vAlign w:val="center"/>
          </w:tcPr>
          <w:p>
            <w:pPr>
              <w:spacing w:after="60" w:before="60"/>
            </w:pPr>
            <w:r>
              <w:rPr>
                <w:b w:val="0"/>
                <w:sz w:val="18"/>
              </w:rPr>
              <w:t>Total cost</w:t>
            </w:r>
          </w:p>
        </w:tc>
        <w:tc>
          <w:tcPr>
            <w:tcW w:type="dxa" w:w="3100"/>
            <w:vAlign w:val="center"/>
          </w:tcPr>
          <w:p>
            <w:pPr>
              <w:spacing w:after="60" w:before="60"/>
            </w:pPr>
            <w:r>
              <w:rPr>
                <w:b w:val="0"/>
                <w:sz w:val="18"/>
              </w:rPr>
              <w:t>35,705.81</w:t>
            </w:r>
          </w:p>
        </w:tc>
      </w:tr>
    </w:tbl>
    <w:tbl>
      <w:tblPr>
        <w:tblStyle w:val="TableGrid"/>
        <w:tblW w:type="auto" w:w="0"/>
        <w:tblLayout w:type="fixed"/>
        <w:tblLook w:firstColumn="1" w:firstRow="1" w:lastColumn="0" w:lastRow="0" w:noHBand="0" w:noVBand="1" w:val="04A0"/>
      </w:tblPr>
      <w:tblGrid>
        <w:gridCol w:w="2520"/>
        <w:gridCol w:w="2520"/>
        <w:gridCol w:w="2520"/>
        <w:gridCol w:w="2520"/>
      </w:tblGrid>
      <w:tr>
        <w:trPr>
          <w:tblHeader/>
        </w:trPr>
        <w:tc>
          <w:tcPr>
            <w:tcW w:type="dxa" w:w="1600"/>
            <w:vAlign w:val="center"/>
            <w:shd w:fill="EAEAEA"/>
          </w:tcPr>
          <w:p>
            <w:pPr>
              <w:spacing w:after="60" w:before="60"/>
            </w:pPr>
            <w:r>
              <w:rPr>
                <w:b/>
                <w:sz w:val="18"/>
              </w:rPr>
              <w:t>Units</w:t>
            </w:r>
          </w:p>
        </w:tc>
        <w:tc>
          <w:tcPr>
            <w:tcW w:type="dxa" w:w="2700"/>
            <w:vAlign w:val="center"/>
            <w:shd w:fill="EAEAEA"/>
          </w:tcPr>
          <w:p>
            <w:pPr>
              <w:spacing w:after="60" w:before="60"/>
            </w:pPr>
            <w:r>
              <w:rPr>
                <w:b/>
                <w:sz w:val="18"/>
              </w:rPr>
              <w:t>Cost per unit</w:t>
            </w:r>
          </w:p>
        </w:tc>
        <w:tc>
          <w:tcPr>
            <w:tcW w:type="dxa" w:w="2700"/>
            <w:vAlign w:val="center"/>
            <w:shd w:fill="EAEAEA"/>
          </w:tcPr>
          <w:p>
            <w:pPr>
              <w:spacing w:after="60" w:before="60"/>
            </w:pPr>
            <w:r>
              <w:rPr>
                <w:b/>
                <w:sz w:val="18"/>
              </w:rPr>
              <w:t>Selling price</w:t>
            </w:r>
          </w:p>
        </w:tc>
        <w:tc>
          <w:tcPr>
            <w:tcW w:type="dxa" w:w="2700"/>
            <w:vAlign w:val="center"/>
            <w:shd w:fill="EAEAEA"/>
          </w:tcPr>
          <w:p>
            <w:pPr>
              <w:spacing w:after="60" w:before="60"/>
            </w:pPr>
            <w:r>
              <w:rPr>
                <w:b/>
                <w:sz w:val="18"/>
              </w:rPr>
              <w:t>Recurring profit per unit</w:t>
            </w:r>
          </w:p>
        </w:tc>
      </w:tr>
      <w:tr>
        <w:tc>
          <w:tcPr>
            <w:tcW w:type="dxa" w:w="1600"/>
            <w:vAlign w:val="center"/>
          </w:tcPr>
          <w:p>
            <w:pPr>
              <w:spacing w:after="60" w:before="60"/>
            </w:pPr>
            <w:r>
              <w:rPr>
                <w:b w:val="0"/>
                <w:sz w:val="18"/>
              </w:rPr>
              <w:t>2,080</w:t>
            </w:r>
          </w:p>
        </w:tc>
        <w:tc>
          <w:tcPr>
            <w:tcW w:type="dxa" w:w="2700"/>
            <w:vAlign w:val="center"/>
          </w:tcPr>
          <w:p>
            <w:pPr>
              <w:spacing w:after="60" w:before="60"/>
            </w:pPr>
            <w:r>
              <w:rPr>
                <w:b w:val="0"/>
                <w:sz w:val="18"/>
              </w:rPr>
              <w:t>17.17</w:t>
            </w:r>
          </w:p>
        </w:tc>
        <w:tc>
          <w:tcPr>
            <w:tcW w:type="dxa" w:w="2700"/>
            <w:vAlign w:val="center"/>
          </w:tcPr>
          <w:p>
            <w:pPr>
              <w:spacing w:after="60" w:before="60"/>
            </w:pPr>
            <w:r>
              <w:rPr>
                <w:b w:val="0"/>
                <w:sz w:val="18"/>
              </w:rPr>
              <w:t>15</w:t>
            </w:r>
          </w:p>
        </w:tc>
        <w:tc>
          <w:tcPr>
            <w:tcW w:type="dxa" w:w="2700"/>
            <w:vAlign w:val="center"/>
          </w:tcPr>
          <w:p>
            <w:pPr>
              <w:spacing w:after="60" w:before="60"/>
            </w:pPr>
            <w:r>
              <w:rPr>
                <w:b w:val="0"/>
                <w:sz w:val="18"/>
              </w:rPr>
              <w:t>-2.17</w:t>
            </w:r>
          </w:p>
        </w:tc>
      </w:tr>
    </w:tbl>
    <w:p>
      <w:pPr/>
      <w:r>
        <w:t>Prime cost = direct material + fixed direct labour allocation + packaging. Factory cost = prime cost + production overhead. Full recurring cost = factory cost + administration + selling and distribution. The displayed profit per unit includes allocated recurring fixed costs but excludes startup expenses and finance cost.</w:t>
      </w:r>
    </w:p>
    <w:p>
      <w:pPr>
        <w:pStyle w:val="Heading1"/>
        <w:pageBreakBefore/>
      </w:pPr>
      <w:r>
        <w:t>Coffee product cost sheet</w:t>
      </w:r>
    </w:p>
    <w:tbl>
      <w:tblPr>
        <w:tblStyle w:val="TableGrid"/>
        <w:tblW w:type="auto" w:w="0"/>
        <w:tblLayout w:type="fixed"/>
        <w:tblLook w:firstColumn="1" w:firstRow="1" w:lastColumn="0" w:lastRow="0" w:noHBand="0" w:noVBand="1" w:val="04A0"/>
      </w:tblPr>
      <w:tblGrid>
        <w:gridCol w:w="5040"/>
        <w:gridCol w:w="5040"/>
      </w:tblGrid>
      <w:tr>
        <w:trPr>
          <w:tblHeader/>
        </w:trPr>
        <w:tc>
          <w:tcPr>
            <w:tcW w:type="dxa" w:w="6600"/>
            <w:vAlign w:val="center"/>
            <w:shd w:fill="EAEAEA"/>
          </w:tcPr>
          <w:p>
            <w:pPr>
              <w:spacing w:after="60" w:before="60"/>
            </w:pPr>
            <w:r>
              <w:rPr>
                <w:b/>
                <w:sz w:val="18"/>
              </w:rPr>
              <w:t>Cost element</w:t>
            </w:r>
          </w:p>
        </w:tc>
        <w:tc>
          <w:tcPr>
            <w:tcW w:type="dxa" w:w="3100"/>
            <w:vAlign w:val="center"/>
            <w:shd w:fill="EAEAEA"/>
          </w:tcPr>
          <w:p>
            <w:pPr>
              <w:spacing w:after="60" w:before="60"/>
            </w:pPr>
            <w:r>
              <w:rPr>
                <w:b/>
                <w:sz w:val="18"/>
              </w:rPr>
              <w:t>Monthly INR</w:t>
            </w:r>
          </w:p>
        </w:tc>
      </w:tr>
      <w:tr>
        <w:tc>
          <w:tcPr>
            <w:tcW w:type="dxa" w:w="6600"/>
            <w:vAlign w:val="center"/>
          </w:tcPr>
          <w:p>
            <w:pPr>
              <w:spacing w:after="60" w:before="60"/>
            </w:pPr>
            <w:r>
              <w:rPr>
                <w:b w:val="0"/>
                <w:sz w:val="18"/>
              </w:rPr>
              <w:t>Direct material</w:t>
            </w:r>
          </w:p>
        </w:tc>
        <w:tc>
          <w:tcPr>
            <w:tcW w:type="dxa" w:w="3100"/>
            <w:vAlign w:val="center"/>
          </w:tcPr>
          <w:p>
            <w:pPr>
              <w:spacing w:after="60" w:before="60"/>
            </w:pPr>
            <w:r>
              <w:rPr>
                <w:b w:val="0"/>
                <w:sz w:val="18"/>
              </w:rPr>
              <w:t>11,700</w:t>
            </w:r>
          </w:p>
        </w:tc>
      </w:tr>
      <w:tr>
        <w:tc>
          <w:tcPr>
            <w:tcW w:type="dxa" w:w="6600"/>
            <w:vAlign w:val="center"/>
          </w:tcPr>
          <w:p>
            <w:pPr>
              <w:spacing w:after="60" w:before="60"/>
            </w:pPr>
            <w:r>
              <w:rPr>
                <w:b w:val="0"/>
                <w:sz w:val="18"/>
              </w:rPr>
              <w:t>Direct labour</w:t>
            </w:r>
          </w:p>
        </w:tc>
        <w:tc>
          <w:tcPr>
            <w:tcW w:type="dxa" w:w="3100"/>
            <w:vAlign w:val="center"/>
          </w:tcPr>
          <w:p>
            <w:pPr>
              <w:spacing w:after="60" w:before="60"/>
            </w:pPr>
            <w:r>
              <w:rPr>
                <w:b w:val="0"/>
                <w:sz w:val="18"/>
              </w:rPr>
              <w:t>5,225.81</w:t>
            </w:r>
          </w:p>
        </w:tc>
      </w:tr>
      <w:tr>
        <w:tc>
          <w:tcPr>
            <w:tcW w:type="dxa" w:w="6600"/>
            <w:vAlign w:val="center"/>
          </w:tcPr>
          <w:p>
            <w:pPr>
              <w:spacing w:after="60" w:before="60"/>
            </w:pPr>
            <w:r>
              <w:rPr>
                <w:b w:val="0"/>
                <w:sz w:val="18"/>
              </w:rPr>
              <w:t>Direct expenses packaging</w:t>
            </w:r>
          </w:p>
        </w:tc>
        <w:tc>
          <w:tcPr>
            <w:tcW w:type="dxa" w:w="3100"/>
            <w:vAlign w:val="center"/>
          </w:tcPr>
          <w:p>
            <w:pPr>
              <w:spacing w:after="60" w:before="60"/>
            </w:pPr>
            <w:r>
              <w:rPr>
                <w:b w:val="0"/>
                <w:sz w:val="18"/>
              </w:rPr>
              <w:t>2,340</w:t>
            </w:r>
          </w:p>
        </w:tc>
      </w:tr>
      <w:tr>
        <w:tc>
          <w:tcPr>
            <w:tcW w:type="dxa" w:w="6600"/>
            <w:vAlign w:val="center"/>
          </w:tcPr>
          <w:p>
            <w:pPr>
              <w:spacing w:after="60" w:before="60"/>
            </w:pPr>
            <w:r>
              <w:rPr>
                <w:b w:val="0"/>
                <w:sz w:val="18"/>
              </w:rPr>
              <w:t>Prime cost</w:t>
            </w:r>
          </w:p>
        </w:tc>
        <w:tc>
          <w:tcPr>
            <w:tcW w:type="dxa" w:w="3100"/>
            <w:vAlign w:val="center"/>
          </w:tcPr>
          <w:p>
            <w:pPr>
              <w:spacing w:after="60" w:before="60"/>
            </w:pPr>
            <w:r>
              <w:rPr>
                <w:b w:val="0"/>
                <w:sz w:val="18"/>
              </w:rPr>
              <w:t>19,265.81</w:t>
            </w:r>
          </w:p>
        </w:tc>
      </w:tr>
      <w:tr>
        <w:tc>
          <w:tcPr>
            <w:tcW w:type="dxa" w:w="6600"/>
            <w:vAlign w:val="center"/>
          </w:tcPr>
          <w:p>
            <w:pPr>
              <w:spacing w:after="60" w:before="60"/>
            </w:pPr>
            <w:r>
              <w:rPr>
                <w:b w:val="0"/>
                <w:sz w:val="18"/>
              </w:rPr>
              <w:t>Production overhead</w:t>
            </w:r>
          </w:p>
        </w:tc>
        <w:tc>
          <w:tcPr>
            <w:tcW w:type="dxa" w:w="3100"/>
            <w:vAlign w:val="center"/>
          </w:tcPr>
          <w:p>
            <w:pPr>
              <w:spacing w:after="60" w:before="60"/>
            </w:pPr>
            <w:r>
              <w:rPr>
                <w:b w:val="0"/>
                <w:sz w:val="18"/>
              </w:rPr>
              <w:t>4,645.16</w:t>
            </w:r>
          </w:p>
        </w:tc>
      </w:tr>
      <w:tr>
        <w:tc>
          <w:tcPr>
            <w:tcW w:type="dxa" w:w="6600"/>
            <w:vAlign w:val="center"/>
          </w:tcPr>
          <w:p>
            <w:pPr>
              <w:spacing w:after="60" w:before="60"/>
            </w:pPr>
            <w:r>
              <w:rPr>
                <w:b w:val="0"/>
                <w:sz w:val="18"/>
              </w:rPr>
              <w:t>Factory cost</w:t>
            </w:r>
          </w:p>
        </w:tc>
        <w:tc>
          <w:tcPr>
            <w:tcW w:type="dxa" w:w="3100"/>
            <w:vAlign w:val="center"/>
          </w:tcPr>
          <w:p>
            <w:pPr>
              <w:spacing w:after="60" w:before="60"/>
            </w:pPr>
            <w:r>
              <w:rPr>
                <w:b w:val="0"/>
                <w:sz w:val="18"/>
              </w:rPr>
              <w:t>23,910.97</w:t>
            </w:r>
          </w:p>
        </w:tc>
      </w:tr>
      <w:tr>
        <w:tc>
          <w:tcPr>
            <w:tcW w:type="dxa" w:w="6600"/>
            <w:vAlign w:val="center"/>
          </w:tcPr>
          <w:p>
            <w:pPr>
              <w:spacing w:after="60" w:before="60"/>
            </w:pPr>
            <w:r>
              <w:rPr>
                <w:b w:val="0"/>
                <w:sz w:val="18"/>
              </w:rPr>
              <w:t>Administrative overhead</w:t>
            </w:r>
          </w:p>
        </w:tc>
        <w:tc>
          <w:tcPr>
            <w:tcW w:type="dxa" w:w="3100"/>
            <w:vAlign w:val="center"/>
          </w:tcPr>
          <w:p>
            <w:pPr>
              <w:spacing w:after="60" w:before="60"/>
            </w:pPr>
            <w:r>
              <w:rPr>
                <w:b w:val="0"/>
                <w:sz w:val="18"/>
              </w:rPr>
              <w:t>1,741.94</w:t>
            </w:r>
          </w:p>
        </w:tc>
      </w:tr>
      <w:tr>
        <w:tc>
          <w:tcPr>
            <w:tcW w:type="dxa" w:w="6600"/>
            <w:vAlign w:val="center"/>
          </w:tcPr>
          <w:p>
            <w:pPr>
              <w:spacing w:after="60" w:before="60"/>
            </w:pPr>
            <w:r>
              <w:rPr>
                <w:b w:val="0"/>
                <w:sz w:val="18"/>
              </w:rPr>
              <w:t>Selling distribution overhead</w:t>
            </w:r>
          </w:p>
        </w:tc>
        <w:tc>
          <w:tcPr>
            <w:tcW w:type="dxa" w:w="3100"/>
            <w:vAlign w:val="center"/>
          </w:tcPr>
          <w:p>
            <w:pPr>
              <w:spacing w:after="60" w:before="60"/>
            </w:pPr>
            <w:r>
              <w:rPr>
                <w:b w:val="0"/>
                <w:sz w:val="18"/>
              </w:rPr>
              <w:t>1,451.61</w:t>
            </w:r>
          </w:p>
        </w:tc>
      </w:tr>
      <w:tr>
        <w:tc>
          <w:tcPr>
            <w:tcW w:type="dxa" w:w="6600"/>
            <w:vAlign w:val="center"/>
          </w:tcPr>
          <w:p>
            <w:pPr>
              <w:spacing w:after="60" w:before="60"/>
            </w:pPr>
            <w:r>
              <w:rPr>
                <w:b w:val="0"/>
                <w:sz w:val="18"/>
              </w:rPr>
              <w:t>Total cost</w:t>
            </w:r>
          </w:p>
        </w:tc>
        <w:tc>
          <w:tcPr>
            <w:tcW w:type="dxa" w:w="3100"/>
            <w:vAlign w:val="center"/>
          </w:tcPr>
          <w:p>
            <w:pPr>
              <w:spacing w:after="60" w:before="60"/>
            </w:pPr>
            <w:r>
              <w:rPr>
                <w:b w:val="0"/>
                <w:sz w:val="18"/>
              </w:rPr>
              <w:t>27,104.52</w:t>
            </w:r>
          </w:p>
        </w:tc>
      </w:tr>
    </w:tbl>
    <w:tbl>
      <w:tblPr>
        <w:tblStyle w:val="TableGrid"/>
        <w:tblW w:type="auto" w:w="0"/>
        <w:tblLayout w:type="fixed"/>
        <w:tblLook w:firstColumn="1" w:firstRow="1" w:lastColumn="0" w:lastRow="0" w:noHBand="0" w:noVBand="1" w:val="04A0"/>
      </w:tblPr>
      <w:tblGrid>
        <w:gridCol w:w="2520"/>
        <w:gridCol w:w="2520"/>
        <w:gridCol w:w="2520"/>
        <w:gridCol w:w="2520"/>
      </w:tblGrid>
      <w:tr>
        <w:trPr>
          <w:tblHeader/>
        </w:trPr>
        <w:tc>
          <w:tcPr>
            <w:tcW w:type="dxa" w:w="1600"/>
            <w:vAlign w:val="center"/>
            <w:shd w:fill="EAEAEA"/>
          </w:tcPr>
          <w:p>
            <w:pPr>
              <w:spacing w:after="60" w:before="60"/>
            </w:pPr>
            <w:r>
              <w:rPr>
                <w:b/>
                <w:sz w:val="18"/>
              </w:rPr>
              <w:t>Units</w:t>
            </w:r>
          </w:p>
        </w:tc>
        <w:tc>
          <w:tcPr>
            <w:tcW w:type="dxa" w:w="2700"/>
            <w:vAlign w:val="center"/>
            <w:shd w:fill="EAEAEA"/>
          </w:tcPr>
          <w:p>
            <w:pPr>
              <w:spacing w:after="60" w:before="60"/>
            </w:pPr>
            <w:r>
              <w:rPr>
                <w:b/>
                <w:sz w:val="18"/>
              </w:rPr>
              <w:t>Cost per unit</w:t>
            </w:r>
          </w:p>
        </w:tc>
        <w:tc>
          <w:tcPr>
            <w:tcW w:type="dxa" w:w="2700"/>
            <w:vAlign w:val="center"/>
            <w:shd w:fill="EAEAEA"/>
          </w:tcPr>
          <w:p>
            <w:pPr>
              <w:spacing w:after="60" w:before="60"/>
            </w:pPr>
            <w:r>
              <w:rPr>
                <w:b/>
                <w:sz w:val="18"/>
              </w:rPr>
              <w:t>Selling price</w:t>
            </w:r>
          </w:p>
        </w:tc>
        <w:tc>
          <w:tcPr>
            <w:tcW w:type="dxa" w:w="2700"/>
            <w:vAlign w:val="center"/>
            <w:shd w:fill="EAEAEA"/>
          </w:tcPr>
          <w:p>
            <w:pPr>
              <w:spacing w:after="60" w:before="60"/>
            </w:pPr>
            <w:r>
              <w:rPr>
                <w:b/>
                <w:sz w:val="18"/>
              </w:rPr>
              <w:t>Recurring profit per unit</w:t>
            </w:r>
          </w:p>
        </w:tc>
      </w:tr>
      <w:tr>
        <w:tc>
          <w:tcPr>
            <w:tcW w:type="dxa" w:w="1600"/>
            <w:vAlign w:val="center"/>
          </w:tcPr>
          <w:p>
            <w:pPr>
              <w:spacing w:after="60" w:before="60"/>
            </w:pPr>
            <w:r>
              <w:rPr>
                <w:b w:val="0"/>
                <w:sz w:val="18"/>
              </w:rPr>
              <w:t>1,170</w:t>
            </w:r>
          </w:p>
        </w:tc>
        <w:tc>
          <w:tcPr>
            <w:tcW w:type="dxa" w:w="2700"/>
            <w:vAlign w:val="center"/>
          </w:tcPr>
          <w:p>
            <w:pPr>
              <w:spacing w:after="60" w:before="60"/>
            </w:pPr>
            <w:r>
              <w:rPr>
                <w:b w:val="0"/>
                <w:sz w:val="18"/>
              </w:rPr>
              <w:t>23.17</w:t>
            </w:r>
          </w:p>
        </w:tc>
        <w:tc>
          <w:tcPr>
            <w:tcW w:type="dxa" w:w="2700"/>
            <w:vAlign w:val="center"/>
          </w:tcPr>
          <w:p>
            <w:pPr>
              <w:spacing w:after="60" w:before="60"/>
            </w:pPr>
            <w:r>
              <w:rPr>
                <w:b w:val="0"/>
                <w:sz w:val="18"/>
              </w:rPr>
              <w:t>30</w:t>
            </w:r>
          </w:p>
        </w:tc>
        <w:tc>
          <w:tcPr>
            <w:tcW w:type="dxa" w:w="2700"/>
            <w:vAlign w:val="center"/>
          </w:tcPr>
          <w:p>
            <w:pPr>
              <w:spacing w:after="60" w:before="60"/>
            </w:pPr>
            <w:r>
              <w:rPr>
                <w:b w:val="0"/>
                <w:sz w:val="18"/>
              </w:rPr>
              <w:t>6.83</w:t>
            </w:r>
          </w:p>
        </w:tc>
      </w:tr>
    </w:tbl>
    <w:p>
      <w:pPr/>
      <w:r>
        <w:t>Prime cost = direct material + fixed direct labour allocation + packaging. Factory cost = prime cost + production overhead. Full recurring cost = factory cost + administration + selling and distribution. The displayed profit per unit includes allocated recurring fixed costs but excludes startup expenses and finance cost.</w:t>
      </w:r>
    </w:p>
    <w:p>
      <w:pPr>
        <w:pStyle w:val="Heading1"/>
        <w:pageBreakBefore/>
      </w:pPr>
      <w:r>
        <w:t>Vegetable Sandwich product cost sheet</w:t>
      </w:r>
    </w:p>
    <w:tbl>
      <w:tblPr>
        <w:tblStyle w:val="TableGrid"/>
        <w:tblW w:type="auto" w:w="0"/>
        <w:tblLayout w:type="fixed"/>
        <w:tblLook w:firstColumn="1" w:firstRow="1" w:lastColumn="0" w:lastRow="0" w:noHBand="0" w:noVBand="1" w:val="04A0"/>
      </w:tblPr>
      <w:tblGrid>
        <w:gridCol w:w="5040"/>
        <w:gridCol w:w="5040"/>
      </w:tblGrid>
      <w:tr>
        <w:trPr>
          <w:tblHeader/>
        </w:trPr>
        <w:tc>
          <w:tcPr>
            <w:tcW w:type="dxa" w:w="6600"/>
            <w:vAlign w:val="center"/>
            <w:shd w:fill="EAEAEA"/>
          </w:tcPr>
          <w:p>
            <w:pPr>
              <w:spacing w:after="60" w:before="60"/>
            </w:pPr>
            <w:r>
              <w:rPr>
                <w:b/>
                <w:sz w:val="18"/>
              </w:rPr>
              <w:t>Cost element</w:t>
            </w:r>
          </w:p>
        </w:tc>
        <w:tc>
          <w:tcPr>
            <w:tcW w:type="dxa" w:w="3100"/>
            <w:vAlign w:val="center"/>
            <w:shd w:fill="EAEAEA"/>
          </w:tcPr>
          <w:p>
            <w:pPr>
              <w:spacing w:after="60" w:before="60"/>
            </w:pPr>
            <w:r>
              <w:rPr>
                <w:b/>
                <w:sz w:val="18"/>
              </w:rPr>
              <w:t>Monthly INR</w:t>
            </w:r>
          </w:p>
        </w:tc>
      </w:tr>
      <w:tr>
        <w:tc>
          <w:tcPr>
            <w:tcW w:type="dxa" w:w="6600"/>
            <w:vAlign w:val="center"/>
          </w:tcPr>
          <w:p>
            <w:pPr>
              <w:spacing w:after="60" w:before="60"/>
            </w:pPr>
            <w:r>
              <w:rPr>
                <w:b w:val="0"/>
                <w:sz w:val="18"/>
              </w:rPr>
              <w:t>Direct material</w:t>
            </w:r>
          </w:p>
        </w:tc>
        <w:tc>
          <w:tcPr>
            <w:tcW w:type="dxa" w:w="3100"/>
            <w:vAlign w:val="center"/>
          </w:tcPr>
          <w:p>
            <w:pPr>
              <w:spacing w:after="60" w:before="60"/>
            </w:pPr>
            <w:r>
              <w:rPr>
                <w:b w:val="0"/>
                <w:sz w:val="18"/>
              </w:rPr>
              <w:t>18,720</w:t>
            </w:r>
          </w:p>
        </w:tc>
      </w:tr>
      <w:tr>
        <w:tc>
          <w:tcPr>
            <w:tcW w:type="dxa" w:w="6600"/>
            <w:vAlign w:val="center"/>
          </w:tcPr>
          <w:p>
            <w:pPr>
              <w:spacing w:after="60" w:before="60"/>
            </w:pPr>
            <w:r>
              <w:rPr>
                <w:b w:val="0"/>
                <w:sz w:val="18"/>
              </w:rPr>
              <w:t>Direct labour</w:t>
            </w:r>
          </w:p>
        </w:tc>
        <w:tc>
          <w:tcPr>
            <w:tcW w:type="dxa" w:w="3100"/>
            <w:vAlign w:val="center"/>
          </w:tcPr>
          <w:p>
            <w:pPr>
              <w:spacing w:after="60" w:before="60"/>
            </w:pPr>
            <w:r>
              <w:rPr>
                <w:b w:val="0"/>
                <w:sz w:val="18"/>
              </w:rPr>
              <w:t>3,483.87</w:t>
            </w:r>
          </w:p>
        </w:tc>
      </w:tr>
      <w:tr>
        <w:tc>
          <w:tcPr>
            <w:tcW w:type="dxa" w:w="6600"/>
            <w:vAlign w:val="center"/>
          </w:tcPr>
          <w:p>
            <w:pPr>
              <w:spacing w:after="60" w:before="60"/>
            </w:pPr>
            <w:r>
              <w:rPr>
                <w:b w:val="0"/>
                <w:sz w:val="18"/>
              </w:rPr>
              <w:t>Direct expenses packaging</w:t>
            </w:r>
          </w:p>
        </w:tc>
        <w:tc>
          <w:tcPr>
            <w:tcW w:type="dxa" w:w="3100"/>
            <w:vAlign w:val="center"/>
          </w:tcPr>
          <w:p>
            <w:pPr>
              <w:spacing w:after="60" w:before="60"/>
            </w:pPr>
            <w:r>
              <w:rPr>
                <w:b w:val="0"/>
                <w:sz w:val="18"/>
              </w:rPr>
              <w:t>3,120</w:t>
            </w:r>
          </w:p>
        </w:tc>
      </w:tr>
      <w:tr>
        <w:tc>
          <w:tcPr>
            <w:tcW w:type="dxa" w:w="6600"/>
            <w:vAlign w:val="center"/>
          </w:tcPr>
          <w:p>
            <w:pPr>
              <w:spacing w:after="60" w:before="60"/>
            </w:pPr>
            <w:r>
              <w:rPr>
                <w:b w:val="0"/>
                <w:sz w:val="18"/>
              </w:rPr>
              <w:t>Prime cost</w:t>
            </w:r>
          </w:p>
        </w:tc>
        <w:tc>
          <w:tcPr>
            <w:tcW w:type="dxa" w:w="3100"/>
            <w:vAlign w:val="center"/>
          </w:tcPr>
          <w:p>
            <w:pPr>
              <w:spacing w:after="60" w:before="60"/>
            </w:pPr>
            <w:r>
              <w:rPr>
                <w:b w:val="0"/>
                <w:sz w:val="18"/>
              </w:rPr>
              <w:t>25,323.87</w:t>
            </w:r>
          </w:p>
        </w:tc>
      </w:tr>
      <w:tr>
        <w:tc>
          <w:tcPr>
            <w:tcW w:type="dxa" w:w="6600"/>
            <w:vAlign w:val="center"/>
          </w:tcPr>
          <w:p>
            <w:pPr>
              <w:spacing w:after="60" w:before="60"/>
            </w:pPr>
            <w:r>
              <w:rPr>
                <w:b w:val="0"/>
                <w:sz w:val="18"/>
              </w:rPr>
              <w:t>Production overhead</w:t>
            </w:r>
          </w:p>
        </w:tc>
        <w:tc>
          <w:tcPr>
            <w:tcW w:type="dxa" w:w="3100"/>
            <w:vAlign w:val="center"/>
          </w:tcPr>
          <w:p>
            <w:pPr>
              <w:spacing w:after="60" w:before="60"/>
            </w:pPr>
            <w:r>
              <w:rPr>
                <w:b w:val="0"/>
                <w:sz w:val="18"/>
              </w:rPr>
              <w:t>3,096.77</w:t>
            </w:r>
          </w:p>
        </w:tc>
      </w:tr>
      <w:tr>
        <w:tc>
          <w:tcPr>
            <w:tcW w:type="dxa" w:w="6600"/>
            <w:vAlign w:val="center"/>
          </w:tcPr>
          <w:p>
            <w:pPr>
              <w:spacing w:after="60" w:before="60"/>
            </w:pPr>
            <w:r>
              <w:rPr>
                <w:b w:val="0"/>
                <w:sz w:val="18"/>
              </w:rPr>
              <w:t>Factory cost</w:t>
            </w:r>
          </w:p>
        </w:tc>
        <w:tc>
          <w:tcPr>
            <w:tcW w:type="dxa" w:w="3100"/>
            <w:vAlign w:val="center"/>
          </w:tcPr>
          <w:p>
            <w:pPr>
              <w:spacing w:after="60" w:before="60"/>
            </w:pPr>
            <w:r>
              <w:rPr>
                <w:b w:val="0"/>
                <w:sz w:val="18"/>
              </w:rPr>
              <w:t>28,420.65</w:t>
            </w:r>
          </w:p>
        </w:tc>
      </w:tr>
      <w:tr>
        <w:tc>
          <w:tcPr>
            <w:tcW w:type="dxa" w:w="6600"/>
            <w:vAlign w:val="center"/>
          </w:tcPr>
          <w:p>
            <w:pPr>
              <w:spacing w:after="60" w:before="60"/>
            </w:pPr>
            <w:r>
              <w:rPr>
                <w:b w:val="0"/>
                <w:sz w:val="18"/>
              </w:rPr>
              <w:t>Administrative overhead</w:t>
            </w:r>
          </w:p>
        </w:tc>
        <w:tc>
          <w:tcPr>
            <w:tcW w:type="dxa" w:w="3100"/>
            <w:vAlign w:val="center"/>
          </w:tcPr>
          <w:p>
            <w:pPr>
              <w:spacing w:after="60" w:before="60"/>
            </w:pPr>
            <w:r>
              <w:rPr>
                <w:b w:val="0"/>
                <w:sz w:val="18"/>
              </w:rPr>
              <w:t>1,161.29</w:t>
            </w:r>
          </w:p>
        </w:tc>
      </w:tr>
      <w:tr>
        <w:tc>
          <w:tcPr>
            <w:tcW w:type="dxa" w:w="6600"/>
            <w:vAlign w:val="center"/>
          </w:tcPr>
          <w:p>
            <w:pPr>
              <w:spacing w:after="60" w:before="60"/>
            </w:pPr>
            <w:r>
              <w:rPr>
                <w:b w:val="0"/>
                <w:sz w:val="18"/>
              </w:rPr>
              <w:t>Selling distribution overhead</w:t>
            </w:r>
          </w:p>
        </w:tc>
        <w:tc>
          <w:tcPr>
            <w:tcW w:type="dxa" w:w="3100"/>
            <w:vAlign w:val="center"/>
          </w:tcPr>
          <w:p>
            <w:pPr>
              <w:spacing w:after="60" w:before="60"/>
            </w:pPr>
            <w:r>
              <w:rPr>
                <w:b w:val="0"/>
                <w:sz w:val="18"/>
              </w:rPr>
              <w:t>967.74</w:t>
            </w:r>
          </w:p>
        </w:tc>
      </w:tr>
      <w:tr>
        <w:tc>
          <w:tcPr>
            <w:tcW w:type="dxa" w:w="6600"/>
            <w:vAlign w:val="center"/>
          </w:tcPr>
          <w:p>
            <w:pPr>
              <w:spacing w:after="60" w:before="60"/>
            </w:pPr>
            <w:r>
              <w:rPr>
                <w:b w:val="0"/>
                <w:sz w:val="18"/>
              </w:rPr>
              <w:t>Total cost</w:t>
            </w:r>
          </w:p>
        </w:tc>
        <w:tc>
          <w:tcPr>
            <w:tcW w:type="dxa" w:w="3100"/>
            <w:vAlign w:val="center"/>
          </w:tcPr>
          <w:p>
            <w:pPr>
              <w:spacing w:after="60" w:before="60"/>
            </w:pPr>
            <w:r>
              <w:rPr>
                <w:b w:val="0"/>
                <w:sz w:val="18"/>
              </w:rPr>
              <w:t>30,549.68</w:t>
            </w:r>
          </w:p>
        </w:tc>
      </w:tr>
    </w:tbl>
    <w:tbl>
      <w:tblPr>
        <w:tblStyle w:val="TableGrid"/>
        <w:tblW w:type="auto" w:w="0"/>
        <w:tblLayout w:type="fixed"/>
        <w:tblLook w:firstColumn="1" w:firstRow="1" w:lastColumn="0" w:lastRow="0" w:noHBand="0" w:noVBand="1" w:val="04A0"/>
      </w:tblPr>
      <w:tblGrid>
        <w:gridCol w:w="2520"/>
        <w:gridCol w:w="2520"/>
        <w:gridCol w:w="2520"/>
        <w:gridCol w:w="2520"/>
      </w:tblGrid>
      <w:tr>
        <w:trPr>
          <w:tblHeader/>
        </w:trPr>
        <w:tc>
          <w:tcPr>
            <w:tcW w:type="dxa" w:w="1600"/>
            <w:vAlign w:val="center"/>
            <w:shd w:fill="EAEAEA"/>
          </w:tcPr>
          <w:p>
            <w:pPr>
              <w:spacing w:after="60" w:before="60"/>
            </w:pPr>
            <w:r>
              <w:rPr>
                <w:b/>
                <w:sz w:val="18"/>
              </w:rPr>
              <w:t>Units</w:t>
            </w:r>
          </w:p>
        </w:tc>
        <w:tc>
          <w:tcPr>
            <w:tcW w:type="dxa" w:w="2700"/>
            <w:vAlign w:val="center"/>
            <w:shd w:fill="EAEAEA"/>
          </w:tcPr>
          <w:p>
            <w:pPr>
              <w:spacing w:after="60" w:before="60"/>
            </w:pPr>
            <w:r>
              <w:rPr>
                <w:b/>
                <w:sz w:val="18"/>
              </w:rPr>
              <w:t>Cost per unit</w:t>
            </w:r>
          </w:p>
        </w:tc>
        <w:tc>
          <w:tcPr>
            <w:tcW w:type="dxa" w:w="2700"/>
            <w:vAlign w:val="center"/>
            <w:shd w:fill="EAEAEA"/>
          </w:tcPr>
          <w:p>
            <w:pPr>
              <w:spacing w:after="60" w:before="60"/>
            </w:pPr>
            <w:r>
              <w:rPr>
                <w:b/>
                <w:sz w:val="18"/>
              </w:rPr>
              <w:t>Selling price</w:t>
            </w:r>
          </w:p>
        </w:tc>
        <w:tc>
          <w:tcPr>
            <w:tcW w:type="dxa" w:w="2700"/>
            <w:vAlign w:val="center"/>
            <w:shd w:fill="EAEAEA"/>
          </w:tcPr>
          <w:p>
            <w:pPr>
              <w:spacing w:after="60" w:before="60"/>
            </w:pPr>
            <w:r>
              <w:rPr>
                <w:b/>
                <w:sz w:val="18"/>
              </w:rPr>
              <w:t>Recurring profit per unit</w:t>
            </w:r>
          </w:p>
        </w:tc>
      </w:tr>
      <w:tr>
        <w:tc>
          <w:tcPr>
            <w:tcW w:type="dxa" w:w="1600"/>
            <w:vAlign w:val="center"/>
          </w:tcPr>
          <w:p>
            <w:pPr>
              <w:spacing w:after="60" w:before="60"/>
            </w:pPr>
            <w:r>
              <w:rPr>
                <w:b w:val="0"/>
                <w:sz w:val="18"/>
              </w:rPr>
              <w:t>780</w:t>
            </w:r>
          </w:p>
        </w:tc>
        <w:tc>
          <w:tcPr>
            <w:tcW w:type="dxa" w:w="2700"/>
            <w:vAlign w:val="center"/>
          </w:tcPr>
          <w:p>
            <w:pPr>
              <w:spacing w:after="60" w:before="60"/>
            </w:pPr>
            <w:r>
              <w:rPr>
                <w:b w:val="0"/>
                <w:sz w:val="18"/>
              </w:rPr>
              <w:t>39.17</w:t>
            </w:r>
          </w:p>
        </w:tc>
        <w:tc>
          <w:tcPr>
            <w:tcW w:type="dxa" w:w="2700"/>
            <w:vAlign w:val="center"/>
          </w:tcPr>
          <w:p>
            <w:pPr>
              <w:spacing w:after="60" w:before="60"/>
            </w:pPr>
            <w:r>
              <w:rPr>
                <w:b w:val="0"/>
                <w:sz w:val="18"/>
              </w:rPr>
              <w:t>60</w:t>
            </w:r>
          </w:p>
        </w:tc>
        <w:tc>
          <w:tcPr>
            <w:tcW w:type="dxa" w:w="2700"/>
            <w:vAlign w:val="center"/>
          </w:tcPr>
          <w:p>
            <w:pPr>
              <w:spacing w:after="60" w:before="60"/>
            </w:pPr>
            <w:r>
              <w:rPr>
                <w:b w:val="0"/>
                <w:sz w:val="18"/>
              </w:rPr>
              <w:t>20.83</w:t>
            </w:r>
          </w:p>
        </w:tc>
      </w:tr>
    </w:tbl>
    <w:p>
      <w:pPr/>
      <w:r>
        <w:t>Prime cost = direct material + fixed direct labour allocation + packaging. Factory cost = prime cost + production overhead. Full recurring cost = factory cost + administration + selling and distribution. The displayed profit per unit includes allocated recurring fixed costs but excludes startup expenses and finance cost.</w:t>
      </w:r>
    </w:p>
    <w:p>
      <w:pPr>
        <w:pStyle w:val="Heading1"/>
        <w:pageBreakBefore/>
      </w:pPr>
      <w:r>
        <w:t>Cost reconciliation and behaviour</w:t>
      </w:r>
    </w:p>
    <w:tbl>
      <w:tblPr>
        <w:tblStyle w:val="TableGrid"/>
        <w:tblW w:type="auto" w:w="0"/>
        <w:tblLayout w:type="fixed"/>
        <w:tblLook w:firstColumn="1" w:firstRow="1" w:lastColumn="0" w:lastRow="0" w:noHBand="0" w:noVBand="1" w:val="04A0"/>
      </w:tblPr>
      <w:tblGrid>
        <w:gridCol w:w="5040"/>
        <w:gridCol w:w="5040"/>
      </w:tblGrid>
      <w:tr>
        <w:trPr>
          <w:tblHeader/>
        </w:trPr>
        <w:tc>
          <w:tcPr>
            <w:tcW w:type="dxa" w:w="6800"/>
            <w:vAlign w:val="center"/>
            <w:shd w:fill="EAEAEA"/>
          </w:tcPr>
          <w:p>
            <w:pPr>
              <w:spacing w:after="60" w:before="60"/>
            </w:pPr>
            <w:r>
              <w:rPr>
                <w:b/>
                <w:sz w:val="18"/>
              </w:rPr>
              <w:t>Reconciliation</w:t>
            </w:r>
          </w:p>
        </w:tc>
        <w:tc>
          <w:tcPr>
            <w:tcW w:type="dxa" w:w="2900"/>
            <w:vAlign w:val="center"/>
            <w:shd w:fill="EAEAEA"/>
          </w:tcPr>
          <w:p>
            <w:pPr>
              <w:spacing w:after="60" w:before="60"/>
            </w:pPr>
            <w:r>
              <w:rPr>
                <w:b/>
                <w:sz w:val="18"/>
              </w:rPr>
              <w:t>INR</w:t>
            </w:r>
          </w:p>
        </w:tc>
      </w:tr>
      <w:tr>
        <w:tc>
          <w:tcPr>
            <w:tcW w:type="dxa" w:w="6800"/>
            <w:vAlign w:val="center"/>
          </w:tcPr>
          <w:p>
            <w:pPr>
              <w:spacing w:after="60" w:before="60"/>
            </w:pPr>
            <w:r>
              <w:rPr>
                <w:b w:val="0"/>
                <w:sz w:val="18"/>
              </w:rPr>
              <w:t>Variable consumed material and packaging</w:t>
            </w:r>
          </w:p>
        </w:tc>
        <w:tc>
          <w:tcPr>
            <w:tcW w:type="dxa" w:w="2900"/>
            <w:vAlign w:val="center"/>
          </w:tcPr>
          <w:p>
            <w:pPr>
              <w:spacing w:after="60" w:before="60"/>
            </w:pPr>
            <w:r>
              <w:rPr>
                <w:b w:val="0"/>
                <w:sz w:val="18"/>
              </w:rPr>
              <w:t>48,360</w:t>
            </w:r>
          </w:p>
        </w:tc>
      </w:tr>
      <w:tr>
        <w:tc>
          <w:tcPr>
            <w:tcW w:type="dxa" w:w="6800"/>
            <w:vAlign w:val="center"/>
          </w:tcPr>
          <w:p>
            <w:pPr>
              <w:spacing w:after="60" w:before="60"/>
            </w:pPr>
            <w:r>
              <w:rPr>
                <w:b w:val="0"/>
                <w:sz w:val="18"/>
              </w:rPr>
              <w:t>Fixed direct labour</w:t>
            </w:r>
          </w:p>
        </w:tc>
        <w:tc>
          <w:tcPr>
            <w:tcW w:type="dxa" w:w="2900"/>
            <w:vAlign w:val="center"/>
          </w:tcPr>
          <w:p>
            <w:pPr>
              <w:spacing w:after="60" w:before="60"/>
            </w:pPr>
            <w:r>
              <w:rPr>
                <w:b w:val="0"/>
                <w:sz w:val="18"/>
              </w:rPr>
              <w:t>18,000</w:t>
            </w:r>
          </w:p>
        </w:tc>
      </w:tr>
      <w:tr>
        <w:tc>
          <w:tcPr>
            <w:tcW w:type="dxa" w:w="6800"/>
            <w:vAlign w:val="center"/>
          </w:tcPr>
          <w:p>
            <w:pPr>
              <w:spacing w:after="60" w:before="60"/>
            </w:pPr>
            <w:r>
              <w:rPr>
                <w:b w:val="0"/>
                <w:sz w:val="18"/>
              </w:rPr>
              <w:t>Production administration selling overhead</w:t>
            </w:r>
          </w:p>
        </w:tc>
        <w:tc>
          <w:tcPr>
            <w:tcW w:type="dxa" w:w="2900"/>
            <w:vAlign w:val="center"/>
          </w:tcPr>
          <w:p>
            <w:pPr>
              <w:spacing w:after="60" w:before="60"/>
            </w:pPr>
            <w:r>
              <w:rPr>
                <w:b w:val="0"/>
                <w:sz w:val="18"/>
              </w:rPr>
              <w:t>27,000</w:t>
            </w:r>
          </w:p>
        </w:tc>
      </w:tr>
      <w:tr>
        <w:tc>
          <w:tcPr>
            <w:tcW w:type="dxa" w:w="6800"/>
            <w:vAlign w:val="center"/>
          </w:tcPr>
          <w:p>
            <w:pPr>
              <w:spacing w:after="60" w:before="60"/>
            </w:pPr>
            <w:r>
              <w:rPr>
                <w:b w:val="0"/>
                <w:sz w:val="18"/>
              </w:rPr>
              <w:t>Total recurring full cost</w:t>
            </w:r>
          </w:p>
        </w:tc>
        <w:tc>
          <w:tcPr>
            <w:tcW w:type="dxa" w:w="2900"/>
            <w:vAlign w:val="center"/>
          </w:tcPr>
          <w:p>
            <w:pPr>
              <w:spacing w:after="60" w:before="60"/>
            </w:pPr>
            <w:r>
              <w:rPr>
                <w:b w:val="0"/>
                <w:sz w:val="18"/>
              </w:rPr>
              <w:t>93,360</w:t>
            </w:r>
          </w:p>
        </w:tc>
      </w:tr>
      <w:tr>
        <w:tc>
          <w:tcPr>
            <w:tcW w:type="dxa" w:w="6800"/>
            <w:vAlign w:val="center"/>
          </w:tcPr>
          <w:p>
            <w:pPr>
              <w:spacing w:after="60" w:before="60"/>
            </w:pPr>
            <w:r>
              <w:rPr>
                <w:b w:val="0"/>
                <w:sz w:val="18"/>
              </w:rPr>
              <w:t>Net sales</w:t>
            </w:r>
          </w:p>
        </w:tc>
        <w:tc>
          <w:tcPr>
            <w:tcW w:type="dxa" w:w="2900"/>
            <w:vAlign w:val="center"/>
          </w:tcPr>
          <w:p>
            <w:pPr>
              <w:spacing w:after="60" w:before="60"/>
            </w:pPr>
            <w:r>
              <w:rPr>
                <w:b w:val="0"/>
                <w:sz w:val="18"/>
              </w:rPr>
              <w:t>113,100</w:t>
            </w:r>
          </w:p>
        </w:tc>
      </w:tr>
      <w:tr>
        <w:tc>
          <w:tcPr>
            <w:tcW w:type="dxa" w:w="6800"/>
            <w:vAlign w:val="center"/>
          </w:tcPr>
          <w:p>
            <w:pPr>
              <w:spacing w:after="60" w:before="60"/>
            </w:pPr>
            <w:r>
              <w:rPr>
                <w:b w:val="0"/>
                <w:sz w:val="18"/>
              </w:rPr>
              <w:t>Recurring operating profit</w:t>
            </w:r>
          </w:p>
        </w:tc>
        <w:tc>
          <w:tcPr>
            <w:tcW w:type="dxa" w:w="2900"/>
            <w:vAlign w:val="center"/>
          </w:tcPr>
          <w:p>
            <w:pPr>
              <w:spacing w:after="60" w:before="60"/>
            </w:pPr>
            <w:r>
              <w:rPr>
                <w:b w:val="0"/>
                <w:sz w:val="18"/>
              </w:rPr>
              <w:t>19,740</w:t>
            </w:r>
          </w:p>
        </w:tc>
      </w:tr>
      <w:tr>
        <w:tc>
          <w:tcPr>
            <w:tcW w:type="dxa" w:w="6800"/>
            <w:vAlign w:val="center"/>
          </w:tcPr>
          <w:p>
            <w:pPr>
              <w:spacing w:after="60" w:before="60"/>
            </w:pPr>
            <w:r>
              <w:rPr>
                <w:b w:val="0"/>
                <w:sz w:val="18"/>
              </w:rPr>
              <w:t>Less startup expenses</w:t>
            </w:r>
          </w:p>
        </w:tc>
        <w:tc>
          <w:tcPr>
            <w:tcW w:type="dxa" w:w="2900"/>
            <w:vAlign w:val="center"/>
          </w:tcPr>
          <w:p>
            <w:pPr>
              <w:spacing w:after="60" w:before="60"/>
            </w:pPr>
            <w:r>
              <w:rPr>
                <w:b w:val="0"/>
                <w:sz w:val="18"/>
              </w:rPr>
              <w:t>13,000</w:t>
            </w:r>
          </w:p>
        </w:tc>
      </w:tr>
      <w:tr>
        <w:tc>
          <w:tcPr>
            <w:tcW w:type="dxa" w:w="6800"/>
            <w:vAlign w:val="center"/>
          </w:tcPr>
          <w:p>
            <w:pPr>
              <w:spacing w:after="60" w:before="60"/>
            </w:pPr>
            <w:r>
              <w:rPr>
                <w:b w:val="0"/>
                <w:sz w:val="18"/>
              </w:rPr>
              <w:t>Less interest</w:t>
            </w:r>
          </w:p>
        </w:tc>
        <w:tc>
          <w:tcPr>
            <w:tcW w:type="dxa" w:w="2900"/>
            <w:vAlign w:val="center"/>
          </w:tcPr>
          <w:p>
            <w:pPr>
              <w:spacing w:after="60" w:before="60"/>
            </w:pPr>
            <w:r>
              <w:rPr>
                <w:b w:val="0"/>
                <w:sz w:val="18"/>
              </w:rPr>
              <w:t>500</w:t>
            </w:r>
          </w:p>
        </w:tc>
      </w:tr>
      <w:tr>
        <w:tc>
          <w:tcPr>
            <w:tcW w:type="dxa" w:w="6800"/>
            <w:vAlign w:val="center"/>
          </w:tcPr>
          <w:p>
            <w:pPr>
              <w:spacing w:after="60" w:before="60"/>
            </w:pPr>
            <w:r>
              <w:rPr>
                <w:b w:val="0"/>
                <w:sz w:val="18"/>
              </w:rPr>
              <w:t>First month profit</w:t>
            </w:r>
          </w:p>
        </w:tc>
        <w:tc>
          <w:tcPr>
            <w:tcW w:type="dxa" w:w="2900"/>
            <w:vAlign w:val="center"/>
          </w:tcPr>
          <w:p>
            <w:pPr>
              <w:spacing w:after="60" w:before="60"/>
            </w:pPr>
            <w:r>
              <w:rPr>
                <w:b w:val="0"/>
                <w:sz w:val="18"/>
              </w:rPr>
              <w:t>6,240</w:t>
            </w:r>
          </w:p>
        </w:tc>
      </w:tr>
    </w:tbl>
    <w:p>
      <w:pPr/>
      <w:r>
        <w:t>Ingredients and packaging are variable within the scenario. Salaries, rent, depreciation, advertising and other monthly expenses are fixed within the relevant range. Utilities are economically mixed, but the entire INR 3,000 is treated as fixed in the narrow base range because no reliable split is available. At larger volumes, staffing, capacity and utility behaviour must be revisited.</w:t>
      </w:r>
    </w:p>
    <w:p>
      <w:pPr>
        <w:pStyle w:val="Heading1"/>
        <w:pageBreakBefore/>
      </w:pPr>
      <w:r>
        <w:t>Marginal costing and contribution</w:t>
      </w:r>
    </w:p>
    <w:tbl>
      <w:tblPr>
        <w:tblStyle w:val="TableGrid"/>
        <w:tblW w:type="auto" w:w="0"/>
        <w:tblLayout w:type="fixed"/>
        <w:tblLook w:firstColumn="1" w:firstRow="1" w:lastColumn="0" w:lastRow="0" w:noHBand="0" w:noVBand="1" w:val="04A0"/>
      </w:tblPr>
      <w:tblGrid>
        <w:gridCol w:w="2520"/>
        <w:gridCol w:w="2520"/>
        <w:gridCol w:w="2520"/>
        <w:gridCol w:w="2520"/>
      </w:tblGrid>
      <w:tr>
        <w:trPr>
          <w:tblHeader/>
        </w:trPr>
        <w:tc>
          <w:tcPr>
            <w:tcW w:type="dxa" w:w="3300"/>
            <w:vAlign w:val="center"/>
            <w:shd w:fill="EAEAEA"/>
          </w:tcPr>
          <w:p>
            <w:pPr>
              <w:spacing w:after="60" w:before="60"/>
            </w:pPr>
            <w:r>
              <w:rPr>
                <w:b/>
                <w:sz w:val="18"/>
              </w:rPr>
              <w:t>Product</w:t>
            </w:r>
          </w:p>
        </w:tc>
        <w:tc>
          <w:tcPr>
            <w:tcW w:type="dxa" w:w="2000"/>
            <w:vAlign w:val="center"/>
            <w:shd w:fill="EAEAEA"/>
          </w:tcPr>
          <w:p>
            <w:pPr>
              <w:spacing w:after="60" w:before="60"/>
            </w:pPr>
            <w:r>
              <w:rPr>
                <w:b/>
                <w:sz w:val="18"/>
              </w:rPr>
              <w:t>Unit contribution</w:t>
            </w:r>
          </w:p>
        </w:tc>
        <w:tc>
          <w:tcPr>
            <w:tcW w:type="dxa" w:w="2400"/>
            <w:vAlign w:val="center"/>
            <w:shd w:fill="EAEAEA"/>
          </w:tcPr>
          <w:p>
            <w:pPr>
              <w:spacing w:after="60" w:before="60"/>
            </w:pPr>
            <w:r>
              <w:rPr>
                <w:b/>
                <w:sz w:val="18"/>
              </w:rPr>
              <w:t>Monthly contribution</w:t>
            </w:r>
          </w:p>
        </w:tc>
        <w:tc>
          <w:tcPr>
            <w:tcW w:type="dxa" w:w="2000"/>
            <w:vAlign w:val="center"/>
            <w:shd w:fill="EAEAEA"/>
          </w:tcPr>
          <w:p>
            <w:pPr>
              <w:spacing w:after="60" w:before="60"/>
            </w:pPr>
            <w:r>
              <w:rPr>
                <w:b/>
                <w:sz w:val="18"/>
              </w:rPr>
              <w:t>Contribution ratio</w:t>
            </w:r>
          </w:p>
        </w:tc>
      </w:tr>
      <w:tr>
        <w:tc>
          <w:tcPr>
            <w:tcW w:type="dxa" w:w="3300"/>
            <w:vAlign w:val="center"/>
          </w:tcPr>
          <w:p>
            <w:pPr>
              <w:spacing w:after="60" w:before="60"/>
            </w:pPr>
            <w:r>
              <w:rPr>
                <w:b w:val="0"/>
                <w:sz w:val="18"/>
              </w:rPr>
              <w:t>Tea</w:t>
            </w:r>
          </w:p>
        </w:tc>
        <w:tc>
          <w:tcPr>
            <w:tcW w:type="dxa" w:w="2000"/>
            <w:vAlign w:val="center"/>
          </w:tcPr>
          <w:p>
            <w:pPr>
              <w:spacing w:after="60" w:before="60"/>
            </w:pPr>
            <w:r>
              <w:rPr>
                <w:b w:val="0"/>
                <w:sz w:val="18"/>
              </w:rPr>
              <w:t>9</w:t>
            </w:r>
          </w:p>
        </w:tc>
        <w:tc>
          <w:tcPr>
            <w:tcW w:type="dxa" w:w="2400"/>
            <w:vAlign w:val="center"/>
          </w:tcPr>
          <w:p>
            <w:pPr>
              <w:spacing w:after="60" w:before="60"/>
            </w:pPr>
            <w:r>
              <w:rPr>
                <w:b w:val="0"/>
                <w:sz w:val="18"/>
              </w:rPr>
              <w:t>18,720</w:t>
            </w:r>
          </w:p>
        </w:tc>
        <w:tc>
          <w:tcPr>
            <w:tcW w:type="dxa" w:w="2000"/>
            <w:vAlign w:val="center"/>
          </w:tcPr>
          <w:p>
            <w:pPr>
              <w:spacing w:after="60" w:before="60"/>
            </w:pPr>
            <w:r>
              <w:rPr>
                <w:b w:val="0"/>
                <w:sz w:val="18"/>
              </w:rPr>
              <w:t>60.00%</w:t>
            </w:r>
          </w:p>
        </w:tc>
      </w:tr>
      <w:tr>
        <w:tc>
          <w:tcPr>
            <w:tcW w:type="dxa" w:w="3300"/>
            <w:vAlign w:val="center"/>
          </w:tcPr>
          <w:p>
            <w:pPr>
              <w:spacing w:after="60" w:before="60"/>
            </w:pPr>
            <w:r>
              <w:rPr>
                <w:b w:val="0"/>
                <w:sz w:val="18"/>
              </w:rPr>
              <w:t>Coffee</w:t>
            </w:r>
          </w:p>
        </w:tc>
        <w:tc>
          <w:tcPr>
            <w:tcW w:type="dxa" w:w="2000"/>
            <w:vAlign w:val="center"/>
          </w:tcPr>
          <w:p>
            <w:pPr>
              <w:spacing w:after="60" w:before="60"/>
            </w:pPr>
            <w:r>
              <w:rPr>
                <w:b w:val="0"/>
                <w:sz w:val="18"/>
              </w:rPr>
              <w:t>18</w:t>
            </w:r>
          </w:p>
        </w:tc>
        <w:tc>
          <w:tcPr>
            <w:tcW w:type="dxa" w:w="2400"/>
            <w:vAlign w:val="center"/>
          </w:tcPr>
          <w:p>
            <w:pPr>
              <w:spacing w:after="60" w:before="60"/>
            </w:pPr>
            <w:r>
              <w:rPr>
                <w:b w:val="0"/>
                <w:sz w:val="18"/>
              </w:rPr>
              <w:t>21,060</w:t>
            </w:r>
          </w:p>
        </w:tc>
        <w:tc>
          <w:tcPr>
            <w:tcW w:type="dxa" w:w="2000"/>
            <w:vAlign w:val="center"/>
          </w:tcPr>
          <w:p>
            <w:pPr>
              <w:spacing w:after="60" w:before="60"/>
            </w:pPr>
            <w:r>
              <w:rPr>
                <w:b w:val="0"/>
                <w:sz w:val="18"/>
              </w:rPr>
              <w:t>60.00%</w:t>
            </w:r>
          </w:p>
        </w:tc>
      </w:tr>
      <w:tr>
        <w:tc>
          <w:tcPr>
            <w:tcW w:type="dxa" w:w="3300"/>
            <w:vAlign w:val="center"/>
          </w:tcPr>
          <w:p>
            <w:pPr>
              <w:spacing w:after="60" w:before="60"/>
            </w:pPr>
            <w:r>
              <w:rPr>
                <w:b w:val="0"/>
                <w:sz w:val="18"/>
              </w:rPr>
              <w:t>Vegetable Sandwich</w:t>
            </w:r>
          </w:p>
        </w:tc>
        <w:tc>
          <w:tcPr>
            <w:tcW w:type="dxa" w:w="2000"/>
            <w:vAlign w:val="center"/>
          </w:tcPr>
          <w:p>
            <w:pPr>
              <w:spacing w:after="60" w:before="60"/>
            </w:pPr>
            <w:r>
              <w:rPr>
                <w:b w:val="0"/>
                <w:sz w:val="18"/>
              </w:rPr>
              <w:t>32</w:t>
            </w:r>
          </w:p>
        </w:tc>
        <w:tc>
          <w:tcPr>
            <w:tcW w:type="dxa" w:w="2400"/>
            <w:vAlign w:val="center"/>
          </w:tcPr>
          <w:p>
            <w:pPr>
              <w:spacing w:after="60" w:before="60"/>
            </w:pPr>
            <w:r>
              <w:rPr>
                <w:b w:val="0"/>
                <w:sz w:val="18"/>
              </w:rPr>
              <w:t>24,960</w:t>
            </w:r>
          </w:p>
        </w:tc>
        <w:tc>
          <w:tcPr>
            <w:tcW w:type="dxa" w:w="2000"/>
            <w:vAlign w:val="center"/>
          </w:tcPr>
          <w:p>
            <w:pPr>
              <w:spacing w:after="60" w:before="60"/>
            </w:pPr>
            <w:r>
              <w:rPr>
                <w:b w:val="0"/>
                <w:sz w:val="18"/>
              </w:rPr>
              <w:t>53.33%</w:t>
            </w:r>
          </w:p>
        </w:tc>
      </w:tr>
    </w:tbl>
    <w:p>
      <w:pPr/>
      <w:r>
        <w:t>Contribution = selling price - variable cost. Contribution covers fixed costs before producing operating profit. Sandwich has the highest absolute contribution per unit, while tea and coffee have the higher contribution percentage. Contribution is not net profit. The mix is 80:45:30, simplified to 16:9:6. One 31-unit composite bundle generates contribution INR 498 and revenue INR 870.</w:t>
      </w:r>
    </w:p>
    <w:p>
      <w:pPr>
        <w:pStyle w:val="Heading1"/>
        <w:pageBreakBefore/>
      </w:pPr>
      <w:r>
        <w:t>CVP calculations and break even</w:t>
      </w:r>
    </w:p>
    <w:tbl>
      <w:tblPr>
        <w:tblStyle w:val="TableGrid"/>
        <w:tblW w:type="auto" w:w="0"/>
        <w:tblLayout w:type="fixed"/>
        <w:tblLook w:firstColumn="1" w:firstRow="1" w:lastColumn="0" w:lastRow="0" w:noHBand="0" w:noVBand="1" w:val="04A0"/>
      </w:tblPr>
      <w:tblGrid>
        <w:gridCol w:w="5040"/>
        <w:gridCol w:w="5040"/>
      </w:tblGrid>
      <w:tr>
        <w:trPr>
          <w:tblHeader/>
        </w:trPr>
        <w:tc>
          <w:tcPr>
            <w:tcW w:type="dxa" w:w="3500"/>
            <w:vAlign w:val="center"/>
            <w:shd w:fill="EAEAEA"/>
          </w:tcPr>
          <w:p>
            <w:pPr>
              <w:spacing w:after="60" w:before="60"/>
            </w:pPr>
            <w:r>
              <w:rPr>
                <w:b/>
                <w:sz w:val="18"/>
              </w:rPr>
              <w:t>Calculation</w:t>
            </w:r>
          </w:p>
        </w:tc>
        <w:tc>
          <w:tcPr>
            <w:tcW w:type="dxa" w:w="6200"/>
            <w:vAlign w:val="center"/>
            <w:shd w:fill="EAEAEA"/>
          </w:tcPr>
          <w:p>
            <w:pPr>
              <w:spacing w:after="60" w:before="60"/>
            </w:pPr>
            <w:r>
              <w:rPr>
                <w:b/>
                <w:sz w:val="18"/>
              </w:rPr>
              <w:t>Formula and result</w:t>
            </w:r>
          </w:p>
        </w:tc>
      </w:tr>
      <w:tr>
        <w:tc>
          <w:tcPr>
            <w:tcW w:type="dxa" w:w="3500"/>
            <w:vAlign w:val="center"/>
          </w:tcPr>
          <w:p>
            <w:pPr>
              <w:spacing w:after="60" w:before="60"/>
            </w:pPr>
            <w:r>
              <w:rPr>
                <w:b w:val="0"/>
                <w:sz w:val="18"/>
              </w:rPr>
              <w:t>Weighted contribution per unit</w:t>
            </w:r>
          </w:p>
        </w:tc>
        <w:tc>
          <w:tcPr>
            <w:tcW w:type="dxa" w:w="6200"/>
            <w:vAlign w:val="center"/>
          </w:tcPr>
          <w:p>
            <w:pPr>
              <w:spacing w:after="60" w:before="60"/>
            </w:pPr>
            <w:r>
              <w:rPr>
                <w:b w:val="0"/>
                <w:sz w:val="18"/>
              </w:rPr>
              <w:t>64,740 / 4,030 = 16.06</w:t>
            </w:r>
          </w:p>
        </w:tc>
      </w:tr>
      <w:tr>
        <w:tc>
          <w:tcPr>
            <w:tcW w:type="dxa" w:w="3500"/>
            <w:vAlign w:val="center"/>
          </w:tcPr>
          <w:p>
            <w:pPr>
              <w:spacing w:after="60" w:before="60"/>
            </w:pPr>
            <w:r>
              <w:rPr>
                <w:b w:val="0"/>
                <w:sz w:val="18"/>
              </w:rPr>
              <w:t>P/V ratio</w:t>
            </w:r>
          </w:p>
        </w:tc>
        <w:tc>
          <w:tcPr>
            <w:tcW w:type="dxa" w:w="6200"/>
            <w:vAlign w:val="center"/>
          </w:tcPr>
          <w:p>
            <w:pPr>
              <w:spacing w:after="60" w:before="60"/>
            </w:pPr>
            <w:r>
              <w:rPr>
                <w:b w:val="0"/>
                <w:sz w:val="18"/>
              </w:rPr>
              <w:t>64,740 / 113,100 = 57.24%</w:t>
            </w:r>
          </w:p>
        </w:tc>
      </w:tr>
      <w:tr>
        <w:tc>
          <w:tcPr>
            <w:tcW w:type="dxa" w:w="3500"/>
            <w:vAlign w:val="center"/>
          </w:tcPr>
          <w:p>
            <w:pPr>
              <w:spacing w:after="60" w:before="60"/>
            </w:pPr>
            <w:r>
              <w:rPr>
                <w:b w:val="0"/>
                <w:sz w:val="18"/>
              </w:rPr>
              <w:t>Break even sales</w:t>
            </w:r>
          </w:p>
        </w:tc>
        <w:tc>
          <w:tcPr>
            <w:tcW w:type="dxa" w:w="6200"/>
            <w:vAlign w:val="center"/>
          </w:tcPr>
          <w:p>
            <w:pPr>
              <w:spacing w:after="60" w:before="60"/>
            </w:pPr>
            <w:r>
              <w:rPr>
                <w:b w:val="0"/>
                <w:sz w:val="18"/>
              </w:rPr>
              <w:t>45,000 / P/V ratio = INR 78,614.46</w:t>
            </w:r>
          </w:p>
        </w:tc>
      </w:tr>
      <w:tr>
        <w:tc>
          <w:tcPr>
            <w:tcW w:type="dxa" w:w="3500"/>
            <w:vAlign w:val="center"/>
          </w:tcPr>
          <w:p>
            <w:pPr>
              <w:spacing w:after="60" w:before="60"/>
            </w:pPr>
            <w:r>
              <w:rPr>
                <w:b w:val="0"/>
                <w:sz w:val="18"/>
              </w:rPr>
              <w:t>Break even units</w:t>
            </w:r>
          </w:p>
        </w:tc>
        <w:tc>
          <w:tcPr>
            <w:tcW w:type="dxa" w:w="6200"/>
            <w:vAlign w:val="center"/>
          </w:tcPr>
          <w:p>
            <w:pPr>
              <w:spacing w:after="60" w:before="60"/>
            </w:pPr>
            <w:r>
              <w:rPr>
                <w:b w:val="0"/>
                <w:sz w:val="18"/>
              </w:rPr>
              <w:t>45,000 / weighted contribution = 2,801.20</w:t>
            </w:r>
          </w:p>
        </w:tc>
      </w:tr>
      <w:tr>
        <w:tc>
          <w:tcPr>
            <w:tcW w:type="dxa" w:w="3500"/>
            <w:vAlign w:val="center"/>
          </w:tcPr>
          <w:p>
            <w:pPr>
              <w:spacing w:after="60" w:before="60"/>
            </w:pPr>
            <w:r>
              <w:rPr>
                <w:b w:val="0"/>
                <w:sz w:val="18"/>
              </w:rPr>
              <w:t>Margin of safety</w:t>
            </w:r>
          </w:p>
        </w:tc>
        <w:tc>
          <w:tcPr>
            <w:tcW w:type="dxa" w:w="6200"/>
            <w:vAlign w:val="center"/>
          </w:tcPr>
          <w:p>
            <w:pPr>
              <w:spacing w:after="60" w:before="60"/>
            </w:pPr>
            <w:r>
              <w:rPr>
                <w:b w:val="0"/>
                <w:sz w:val="18"/>
              </w:rPr>
              <w:t>113,100 - break even sales = INR 34,485.54</w:t>
            </w:r>
          </w:p>
        </w:tc>
      </w:tr>
      <w:tr>
        <w:tc>
          <w:tcPr>
            <w:tcW w:type="dxa" w:w="3500"/>
            <w:vAlign w:val="center"/>
          </w:tcPr>
          <w:p>
            <w:pPr>
              <w:spacing w:after="60" w:before="60"/>
            </w:pPr>
            <w:r>
              <w:rPr>
                <w:b w:val="0"/>
                <w:sz w:val="18"/>
              </w:rPr>
              <w:t>Margin of safety percentage</w:t>
            </w:r>
          </w:p>
        </w:tc>
        <w:tc>
          <w:tcPr>
            <w:tcW w:type="dxa" w:w="6200"/>
            <w:vAlign w:val="center"/>
          </w:tcPr>
          <w:p>
            <w:pPr>
              <w:spacing w:after="60" w:before="60"/>
            </w:pPr>
            <w:r>
              <w:rPr>
                <w:b w:val="0"/>
                <w:sz w:val="18"/>
              </w:rPr>
              <w:t>19,740 / 64,740 = 30.49%</w:t>
            </w:r>
          </w:p>
        </w:tc>
      </w:tr>
      <w:tr>
        <w:tc>
          <w:tcPr>
            <w:tcW w:type="dxa" w:w="3500"/>
            <w:vAlign w:val="center"/>
          </w:tcPr>
          <w:p>
            <w:pPr>
              <w:spacing w:after="60" w:before="60"/>
            </w:pPr>
            <w:r>
              <w:rPr>
                <w:b w:val="0"/>
                <w:sz w:val="18"/>
              </w:rPr>
              <w:t>Target profit sales</w:t>
            </w:r>
          </w:p>
        </w:tc>
        <w:tc>
          <w:tcPr>
            <w:tcW w:type="dxa" w:w="6200"/>
            <w:vAlign w:val="center"/>
          </w:tcPr>
          <w:p>
            <w:pPr>
              <w:spacing w:after="60" w:before="60"/>
            </w:pPr>
            <w:r>
              <w:rPr>
                <w:b w:val="0"/>
                <w:sz w:val="18"/>
              </w:rPr>
              <w:t>(45,000 + 25,000) / P/V ratio = INR 122,289.16</w:t>
            </w:r>
          </w:p>
        </w:tc>
      </w:tr>
    </w:tbl>
    <w:p>
      <w:pPr/>
      <w:r>
        <w:t>The continuous unit answer requires rounding up for action. With the fixed sales mix, 45,000 / 498 = 90.36 composite bundles, so 91 whole bundles or 2,821 units break even. This is more operationally meaningful than rounding a weighted aggregate unit independently. At unchanged prices and costs, contribution per bundle is constant.</w:t>
      </w:r>
    </w:p>
    <w:p>
      <w:r>
        <w:drawing>
          <wp:inline xmlns:a="http://schemas.openxmlformats.org/drawingml/2006/main" xmlns:pic="http://schemas.openxmlformats.org/drawingml/2006/picture">
            <wp:extent cx="5943600" cy="3226526"/>
            <wp:docPr id="1" name="Picture 1"/>
            <wp:cNvGraphicFramePr>
              <a:graphicFrameLocks noChangeAspect="1"/>
            </wp:cNvGraphicFramePr>
            <a:graphic>
              <a:graphicData uri="http://schemas.openxmlformats.org/drawingml/2006/picture">
                <pic:pic>
                  <pic:nvPicPr>
                    <pic:cNvPr id="0" name="document_break_even.png"/>
                    <pic:cNvPicPr/>
                  </pic:nvPicPr>
                  <pic:blipFill>
                    <a:blip r:embed="rId10"/>
                    <a:stretch>
                      <a:fillRect/>
                    </a:stretch>
                  </pic:blipFill>
                  <pic:spPr>
                    <a:xfrm>
                      <a:off x="0" y="0"/>
                      <a:ext cx="5943600" cy="3226526"/>
                    </a:xfrm>
                    <a:prstGeom prst="rect"/>
                  </pic:spPr>
                </pic:pic>
              </a:graphicData>
            </a:graphic>
          </wp:inline>
        </w:drawing>
      </w:r>
    </w:p>
    <w:p>
      <w:pPr/>
      <w:r>
        <w:t>Both axes are INR. Total cost = INR 45,000 fixed cost + sales × 48,360 / 113,100. The intersection shows continuous break-even sales. This chart represents a hypothetical scenario, not observed performance.</w:t>
      </w:r>
    </w:p>
    <w:p>
      <w:pPr>
        <w:pStyle w:val="Heading1"/>
        <w:pageBreakBefore/>
      </w:pPr>
      <w:r>
        <w:t>Sensitivity analysis</w:t>
      </w:r>
    </w:p>
    <w:tbl>
      <w:tblPr>
        <w:tblStyle w:val="TableGrid"/>
        <w:tblW w:type="auto" w:w="0"/>
        <w:tblLayout w:type="fixed"/>
        <w:tblLook w:firstColumn="1" w:firstRow="1" w:lastColumn="0" w:lastRow="0" w:noHBand="0" w:noVBand="1" w:val="04A0"/>
      </w:tblPr>
      <w:tblGrid>
        <w:gridCol w:w="2016"/>
        <w:gridCol w:w="2016"/>
        <w:gridCol w:w="2016"/>
        <w:gridCol w:w="2016"/>
        <w:gridCol w:w="2016"/>
      </w:tblGrid>
      <w:tr>
        <w:trPr>
          <w:tblHeader/>
        </w:trPr>
        <w:tc>
          <w:tcPr>
            <w:tcW w:type="dxa" w:w="2800"/>
            <w:vAlign w:val="center"/>
            <w:shd w:fill="EAEAEA"/>
          </w:tcPr>
          <w:p>
            <w:pPr>
              <w:spacing w:after="60" w:before="60"/>
            </w:pPr>
            <w:r>
              <w:rPr>
                <w:b/>
                <w:sz w:val="18"/>
              </w:rPr>
              <w:t>Scenario</w:t>
            </w:r>
          </w:p>
        </w:tc>
        <w:tc>
          <w:tcPr>
            <w:tcW w:type="dxa" w:w="1700"/>
            <w:vAlign w:val="center"/>
            <w:shd w:fill="EAEAEA"/>
          </w:tcPr>
          <w:p>
            <w:pPr>
              <w:spacing w:after="60" w:before="60"/>
            </w:pPr>
            <w:r>
              <w:rPr>
                <w:b/>
                <w:sz w:val="18"/>
              </w:rPr>
              <w:t>Revenue</w:t>
            </w:r>
          </w:p>
        </w:tc>
        <w:tc>
          <w:tcPr>
            <w:tcW w:type="dxa" w:w="1800"/>
            <w:vAlign w:val="center"/>
            <w:shd w:fill="EAEAEA"/>
          </w:tcPr>
          <w:p>
            <w:pPr>
              <w:spacing w:after="60" w:before="60"/>
            </w:pPr>
            <w:r>
              <w:rPr>
                <w:b/>
                <w:sz w:val="18"/>
              </w:rPr>
              <w:t>Variable cost</w:t>
            </w:r>
          </w:p>
        </w:tc>
        <w:tc>
          <w:tcPr>
            <w:tcW w:type="dxa" w:w="1600"/>
            <w:vAlign w:val="center"/>
            <w:shd w:fill="EAEAEA"/>
          </w:tcPr>
          <w:p>
            <w:pPr>
              <w:spacing w:after="60" w:before="60"/>
            </w:pPr>
            <w:r>
              <w:rPr>
                <w:b/>
                <w:sz w:val="18"/>
              </w:rPr>
              <w:t>Fixed cost</w:t>
            </w:r>
          </w:p>
        </w:tc>
        <w:tc>
          <w:tcPr>
            <w:tcW w:type="dxa" w:w="1800"/>
            <w:vAlign w:val="center"/>
            <w:shd w:fill="EAEAEA"/>
          </w:tcPr>
          <w:p>
            <w:pPr>
              <w:spacing w:after="60" w:before="60"/>
            </w:pPr>
            <w:r>
              <w:rPr>
                <w:b/>
                <w:sz w:val="18"/>
              </w:rPr>
              <w:t>Recurring operating profit</w:t>
            </w:r>
          </w:p>
        </w:tc>
      </w:tr>
      <w:tr>
        <w:tc>
          <w:tcPr>
            <w:tcW w:type="dxa" w:w="2800"/>
            <w:vAlign w:val="center"/>
          </w:tcPr>
          <w:p>
            <w:pPr>
              <w:spacing w:after="60" w:before="60"/>
            </w:pPr>
            <w:r>
              <w:rPr>
                <w:b w:val="0"/>
                <w:sz w:val="18"/>
              </w:rPr>
              <w:t>Base</w:t>
            </w:r>
          </w:p>
        </w:tc>
        <w:tc>
          <w:tcPr>
            <w:tcW w:type="dxa" w:w="1700"/>
            <w:vAlign w:val="center"/>
          </w:tcPr>
          <w:p>
            <w:pPr>
              <w:spacing w:after="60" w:before="60"/>
            </w:pPr>
            <w:r>
              <w:rPr>
                <w:b w:val="0"/>
                <w:sz w:val="18"/>
              </w:rPr>
              <w:t>113,100</w:t>
            </w:r>
          </w:p>
        </w:tc>
        <w:tc>
          <w:tcPr>
            <w:tcW w:type="dxa" w:w="1800"/>
            <w:vAlign w:val="center"/>
          </w:tcPr>
          <w:p>
            <w:pPr>
              <w:spacing w:after="60" w:before="60"/>
            </w:pPr>
            <w:r>
              <w:rPr>
                <w:b w:val="0"/>
                <w:sz w:val="18"/>
              </w:rPr>
              <w:t>48,360</w:t>
            </w:r>
          </w:p>
        </w:tc>
        <w:tc>
          <w:tcPr>
            <w:tcW w:type="dxa" w:w="1600"/>
            <w:vAlign w:val="center"/>
          </w:tcPr>
          <w:p>
            <w:pPr>
              <w:spacing w:after="60" w:before="60"/>
            </w:pPr>
            <w:r>
              <w:rPr>
                <w:b w:val="0"/>
                <w:sz w:val="18"/>
              </w:rPr>
              <w:t>45,000</w:t>
            </w:r>
          </w:p>
        </w:tc>
        <w:tc>
          <w:tcPr>
            <w:tcW w:type="dxa" w:w="1800"/>
            <w:vAlign w:val="center"/>
          </w:tcPr>
          <w:p>
            <w:pPr>
              <w:spacing w:after="60" w:before="60"/>
            </w:pPr>
            <w:r>
              <w:rPr>
                <w:b w:val="0"/>
                <w:sz w:val="18"/>
              </w:rPr>
              <w:t>19,740</w:t>
            </w:r>
          </w:p>
        </w:tc>
      </w:tr>
      <w:tr>
        <w:tc>
          <w:tcPr>
            <w:tcW w:type="dxa" w:w="2800"/>
            <w:vAlign w:val="center"/>
          </w:tcPr>
          <w:p>
            <w:pPr>
              <w:spacing w:after="60" w:before="60"/>
            </w:pPr>
            <w:r>
              <w:rPr>
                <w:b w:val="0"/>
                <w:sz w:val="18"/>
              </w:rPr>
              <w:t>Volume minus 10%</w:t>
            </w:r>
          </w:p>
        </w:tc>
        <w:tc>
          <w:tcPr>
            <w:tcW w:type="dxa" w:w="1700"/>
            <w:vAlign w:val="center"/>
          </w:tcPr>
          <w:p>
            <w:pPr>
              <w:spacing w:after="60" w:before="60"/>
            </w:pPr>
            <w:r>
              <w:rPr>
                <w:b w:val="0"/>
                <w:sz w:val="18"/>
              </w:rPr>
              <w:t>101,790</w:t>
            </w:r>
          </w:p>
        </w:tc>
        <w:tc>
          <w:tcPr>
            <w:tcW w:type="dxa" w:w="1800"/>
            <w:vAlign w:val="center"/>
          </w:tcPr>
          <w:p>
            <w:pPr>
              <w:spacing w:after="60" w:before="60"/>
            </w:pPr>
            <w:r>
              <w:rPr>
                <w:b w:val="0"/>
                <w:sz w:val="18"/>
              </w:rPr>
              <w:t>43,524</w:t>
            </w:r>
          </w:p>
        </w:tc>
        <w:tc>
          <w:tcPr>
            <w:tcW w:type="dxa" w:w="1600"/>
            <w:vAlign w:val="center"/>
          </w:tcPr>
          <w:p>
            <w:pPr>
              <w:spacing w:after="60" w:before="60"/>
            </w:pPr>
            <w:r>
              <w:rPr>
                <w:b w:val="0"/>
                <w:sz w:val="18"/>
              </w:rPr>
              <w:t>45,000</w:t>
            </w:r>
          </w:p>
        </w:tc>
        <w:tc>
          <w:tcPr>
            <w:tcW w:type="dxa" w:w="1800"/>
            <w:vAlign w:val="center"/>
          </w:tcPr>
          <w:p>
            <w:pPr>
              <w:spacing w:after="60" w:before="60"/>
            </w:pPr>
            <w:r>
              <w:rPr>
                <w:b w:val="0"/>
                <w:sz w:val="18"/>
              </w:rPr>
              <w:t>13,266</w:t>
            </w:r>
          </w:p>
        </w:tc>
      </w:tr>
      <w:tr>
        <w:tc>
          <w:tcPr>
            <w:tcW w:type="dxa" w:w="2800"/>
            <w:vAlign w:val="center"/>
          </w:tcPr>
          <w:p>
            <w:pPr>
              <w:spacing w:after="60" w:before="60"/>
            </w:pPr>
            <w:r>
              <w:rPr>
                <w:b w:val="0"/>
                <w:sz w:val="18"/>
              </w:rPr>
              <w:t>Volume plus 10%</w:t>
            </w:r>
          </w:p>
        </w:tc>
        <w:tc>
          <w:tcPr>
            <w:tcW w:type="dxa" w:w="1700"/>
            <w:vAlign w:val="center"/>
          </w:tcPr>
          <w:p>
            <w:pPr>
              <w:spacing w:after="60" w:before="60"/>
            </w:pPr>
            <w:r>
              <w:rPr>
                <w:b w:val="0"/>
                <w:sz w:val="18"/>
              </w:rPr>
              <w:t>124,410</w:t>
            </w:r>
          </w:p>
        </w:tc>
        <w:tc>
          <w:tcPr>
            <w:tcW w:type="dxa" w:w="1800"/>
            <w:vAlign w:val="center"/>
          </w:tcPr>
          <w:p>
            <w:pPr>
              <w:spacing w:after="60" w:before="60"/>
            </w:pPr>
            <w:r>
              <w:rPr>
                <w:b w:val="0"/>
                <w:sz w:val="18"/>
              </w:rPr>
              <w:t>53,196</w:t>
            </w:r>
          </w:p>
        </w:tc>
        <w:tc>
          <w:tcPr>
            <w:tcW w:type="dxa" w:w="1600"/>
            <w:vAlign w:val="center"/>
          </w:tcPr>
          <w:p>
            <w:pPr>
              <w:spacing w:after="60" w:before="60"/>
            </w:pPr>
            <w:r>
              <w:rPr>
                <w:b w:val="0"/>
                <w:sz w:val="18"/>
              </w:rPr>
              <w:t>45,000</w:t>
            </w:r>
          </w:p>
        </w:tc>
        <w:tc>
          <w:tcPr>
            <w:tcW w:type="dxa" w:w="1800"/>
            <w:vAlign w:val="center"/>
          </w:tcPr>
          <w:p>
            <w:pPr>
              <w:spacing w:after="60" w:before="60"/>
            </w:pPr>
            <w:r>
              <w:rPr>
                <w:b w:val="0"/>
                <w:sz w:val="18"/>
              </w:rPr>
              <w:t>26,214</w:t>
            </w:r>
          </w:p>
        </w:tc>
      </w:tr>
      <w:tr>
        <w:tc>
          <w:tcPr>
            <w:tcW w:type="dxa" w:w="2800"/>
            <w:vAlign w:val="center"/>
          </w:tcPr>
          <w:p>
            <w:pPr>
              <w:spacing w:after="60" w:before="60"/>
            </w:pPr>
            <w:r>
              <w:rPr>
                <w:b w:val="0"/>
                <w:sz w:val="18"/>
              </w:rPr>
              <w:t>Prices plus 5%</w:t>
            </w:r>
          </w:p>
        </w:tc>
        <w:tc>
          <w:tcPr>
            <w:tcW w:type="dxa" w:w="1700"/>
            <w:vAlign w:val="center"/>
          </w:tcPr>
          <w:p>
            <w:pPr>
              <w:spacing w:after="60" w:before="60"/>
            </w:pPr>
            <w:r>
              <w:rPr>
                <w:b w:val="0"/>
                <w:sz w:val="18"/>
              </w:rPr>
              <w:t>118,755</w:t>
            </w:r>
          </w:p>
        </w:tc>
        <w:tc>
          <w:tcPr>
            <w:tcW w:type="dxa" w:w="1800"/>
            <w:vAlign w:val="center"/>
          </w:tcPr>
          <w:p>
            <w:pPr>
              <w:spacing w:after="60" w:before="60"/>
            </w:pPr>
            <w:r>
              <w:rPr>
                <w:b w:val="0"/>
                <w:sz w:val="18"/>
              </w:rPr>
              <w:t>48,360</w:t>
            </w:r>
          </w:p>
        </w:tc>
        <w:tc>
          <w:tcPr>
            <w:tcW w:type="dxa" w:w="1600"/>
            <w:vAlign w:val="center"/>
          </w:tcPr>
          <w:p>
            <w:pPr>
              <w:spacing w:after="60" w:before="60"/>
            </w:pPr>
            <w:r>
              <w:rPr>
                <w:b w:val="0"/>
                <w:sz w:val="18"/>
              </w:rPr>
              <w:t>45,000</w:t>
            </w:r>
          </w:p>
        </w:tc>
        <w:tc>
          <w:tcPr>
            <w:tcW w:type="dxa" w:w="1800"/>
            <w:vAlign w:val="center"/>
          </w:tcPr>
          <w:p>
            <w:pPr>
              <w:spacing w:after="60" w:before="60"/>
            </w:pPr>
            <w:r>
              <w:rPr>
                <w:b w:val="0"/>
                <w:sz w:val="18"/>
              </w:rPr>
              <w:t>25,395</w:t>
            </w:r>
          </w:p>
        </w:tc>
      </w:tr>
      <w:tr>
        <w:tc>
          <w:tcPr>
            <w:tcW w:type="dxa" w:w="2800"/>
            <w:vAlign w:val="center"/>
          </w:tcPr>
          <w:p>
            <w:pPr>
              <w:spacing w:after="60" w:before="60"/>
            </w:pPr>
            <w:r>
              <w:rPr>
                <w:b w:val="0"/>
                <w:sz w:val="18"/>
              </w:rPr>
              <w:t>Variable costs plus 10%</w:t>
            </w:r>
          </w:p>
        </w:tc>
        <w:tc>
          <w:tcPr>
            <w:tcW w:type="dxa" w:w="1700"/>
            <w:vAlign w:val="center"/>
          </w:tcPr>
          <w:p>
            <w:pPr>
              <w:spacing w:after="60" w:before="60"/>
            </w:pPr>
            <w:r>
              <w:rPr>
                <w:b w:val="0"/>
                <w:sz w:val="18"/>
              </w:rPr>
              <w:t>113,100</w:t>
            </w:r>
          </w:p>
        </w:tc>
        <w:tc>
          <w:tcPr>
            <w:tcW w:type="dxa" w:w="1800"/>
            <w:vAlign w:val="center"/>
          </w:tcPr>
          <w:p>
            <w:pPr>
              <w:spacing w:after="60" w:before="60"/>
            </w:pPr>
            <w:r>
              <w:rPr>
                <w:b w:val="0"/>
                <w:sz w:val="18"/>
              </w:rPr>
              <w:t>53,196</w:t>
            </w:r>
          </w:p>
        </w:tc>
        <w:tc>
          <w:tcPr>
            <w:tcW w:type="dxa" w:w="1600"/>
            <w:vAlign w:val="center"/>
          </w:tcPr>
          <w:p>
            <w:pPr>
              <w:spacing w:after="60" w:before="60"/>
            </w:pPr>
            <w:r>
              <w:rPr>
                <w:b w:val="0"/>
                <w:sz w:val="18"/>
              </w:rPr>
              <w:t>45,000</w:t>
            </w:r>
          </w:p>
        </w:tc>
        <w:tc>
          <w:tcPr>
            <w:tcW w:type="dxa" w:w="1800"/>
            <w:vAlign w:val="center"/>
          </w:tcPr>
          <w:p>
            <w:pPr>
              <w:spacing w:after="60" w:before="60"/>
            </w:pPr>
            <w:r>
              <w:rPr>
                <w:b w:val="0"/>
                <w:sz w:val="18"/>
              </w:rPr>
              <w:t>14,904</w:t>
            </w:r>
          </w:p>
        </w:tc>
      </w:tr>
      <w:tr>
        <w:tc>
          <w:tcPr>
            <w:tcW w:type="dxa" w:w="2800"/>
            <w:vAlign w:val="center"/>
          </w:tcPr>
          <w:p>
            <w:pPr>
              <w:spacing w:after="60" w:before="60"/>
            </w:pPr>
            <w:r>
              <w:rPr>
                <w:b w:val="0"/>
                <w:sz w:val="18"/>
              </w:rPr>
              <w:t>Fixed cost plus 10%</w:t>
            </w:r>
          </w:p>
        </w:tc>
        <w:tc>
          <w:tcPr>
            <w:tcW w:type="dxa" w:w="1700"/>
            <w:vAlign w:val="center"/>
          </w:tcPr>
          <w:p>
            <w:pPr>
              <w:spacing w:after="60" w:before="60"/>
            </w:pPr>
            <w:r>
              <w:rPr>
                <w:b w:val="0"/>
                <w:sz w:val="18"/>
              </w:rPr>
              <w:t>113,100</w:t>
            </w:r>
          </w:p>
        </w:tc>
        <w:tc>
          <w:tcPr>
            <w:tcW w:type="dxa" w:w="1800"/>
            <w:vAlign w:val="center"/>
          </w:tcPr>
          <w:p>
            <w:pPr>
              <w:spacing w:after="60" w:before="60"/>
            </w:pPr>
            <w:r>
              <w:rPr>
                <w:b w:val="0"/>
                <w:sz w:val="18"/>
              </w:rPr>
              <w:t>48,360</w:t>
            </w:r>
          </w:p>
        </w:tc>
        <w:tc>
          <w:tcPr>
            <w:tcW w:type="dxa" w:w="1600"/>
            <w:vAlign w:val="center"/>
          </w:tcPr>
          <w:p>
            <w:pPr>
              <w:spacing w:after="60" w:before="60"/>
            </w:pPr>
            <w:r>
              <w:rPr>
                <w:b w:val="0"/>
                <w:sz w:val="18"/>
              </w:rPr>
              <w:t>49,500</w:t>
            </w:r>
          </w:p>
        </w:tc>
        <w:tc>
          <w:tcPr>
            <w:tcW w:type="dxa" w:w="1800"/>
            <w:vAlign w:val="center"/>
          </w:tcPr>
          <w:p>
            <w:pPr>
              <w:spacing w:after="60" w:before="60"/>
            </w:pPr>
            <w:r>
              <w:rPr>
                <w:b w:val="0"/>
                <w:sz w:val="18"/>
              </w:rPr>
              <w:t>15,240</w:t>
            </w:r>
          </w:p>
        </w:tc>
      </w:tr>
    </w:tbl>
    <w:p>
      <w:pPr/>
      <w:r>
        <w:t>These scenarios change one assumption at a time, hold the product mix constant and show recurring operating profit before startup and interest. A 10% volume decrease reduces profit to INR 13,266. A 10% variable cost increase reduces profit to INR 14,904. A 5% price increase produces INR 25,395 only if demand is unchanged; that demand assumption must be tested before applying the result.</w:t>
      </w:r>
    </w:p>
    <w:p>
      <w:pPr>
        <w:pStyle w:val="Heading1"/>
        <w:pageBreakBefore/>
      </w:pPr>
      <w:r>
        <w:t>Sales purchases labour and overhead budgets</w:t>
      </w:r>
    </w:p>
    <w:tbl>
      <w:tblPr>
        <w:tblStyle w:val="TableGrid"/>
        <w:tblW w:type="auto" w:w="0"/>
        <w:tblLayout w:type="fixed"/>
        <w:tblLook w:firstColumn="1" w:firstRow="1" w:lastColumn="0" w:lastRow="0" w:noHBand="0" w:noVBand="1" w:val="04A0"/>
      </w:tblPr>
      <w:tblGrid>
        <w:gridCol w:w="5040"/>
        <w:gridCol w:w="5040"/>
      </w:tblGrid>
      <w:tr>
        <w:trPr>
          <w:tblHeader/>
        </w:trPr>
        <w:tc>
          <w:tcPr>
            <w:tcW w:type="dxa" w:w="4400"/>
            <w:vAlign w:val="center"/>
            <w:shd w:fill="EAEAEA"/>
          </w:tcPr>
          <w:p>
            <w:pPr>
              <w:spacing w:after="60" w:before="60"/>
            </w:pPr>
            <w:r>
              <w:rPr>
                <w:b/>
                <w:sz w:val="18"/>
              </w:rPr>
              <w:t>December normalized budget</w:t>
            </w:r>
          </w:p>
        </w:tc>
        <w:tc>
          <w:tcPr>
            <w:tcW w:type="dxa" w:w="5300"/>
            <w:vAlign w:val="center"/>
            <w:shd w:fill="EAEAEA"/>
          </w:tcPr>
          <w:p>
            <w:pPr>
              <w:spacing w:after="60" w:before="60"/>
            </w:pPr>
            <w:r>
              <w:rPr>
                <w:b/>
                <w:sz w:val="18"/>
              </w:rPr>
              <w:t>Amount or basis</w:t>
            </w:r>
          </w:p>
        </w:tc>
      </w:tr>
      <w:tr>
        <w:tc>
          <w:tcPr>
            <w:tcW w:type="dxa" w:w="4400"/>
            <w:vAlign w:val="center"/>
          </w:tcPr>
          <w:p>
            <w:pPr>
              <w:spacing w:after="60" w:before="60"/>
            </w:pPr>
            <w:r>
              <w:rPr>
                <w:b w:val="0"/>
                <w:sz w:val="18"/>
              </w:rPr>
              <w:t>Net unit sales</w:t>
            </w:r>
          </w:p>
        </w:tc>
        <w:tc>
          <w:tcPr>
            <w:tcW w:type="dxa" w:w="5300"/>
            <w:vAlign w:val="center"/>
          </w:tcPr>
          <w:p>
            <w:pPr>
              <w:spacing w:after="60" w:before="60"/>
            </w:pPr>
            <w:r>
              <w:rPr>
                <w:b w:val="0"/>
                <w:sz w:val="18"/>
              </w:rPr>
              <w:t>2,080 tea; 1,170 coffee; 780 sandwiches</w:t>
            </w:r>
          </w:p>
        </w:tc>
      </w:tr>
      <w:tr>
        <w:tc>
          <w:tcPr>
            <w:tcW w:type="dxa" w:w="4400"/>
            <w:vAlign w:val="center"/>
          </w:tcPr>
          <w:p>
            <w:pPr>
              <w:spacing w:after="60" w:before="60"/>
            </w:pPr>
            <w:r>
              <w:rPr>
                <w:b w:val="0"/>
                <w:sz w:val="18"/>
              </w:rPr>
              <w:t>Revenue</w:t>
            </w:r>
          </w:p>
        </w:tc>
        <w:tc>
          <w:tcPr>
            <w:tcW w:type="dxa" w:w="5300"/>
            <w:vAlign w:val="center"/>
          </w:tcPr>
          <w:p>
            <w:pPr>
              <w:spacing w:after="60" w:before="60"/>
            </w:pPr>
            <w:r>
              <w:rPr>
                <w:b w:val="0"/>
                <w:sz w:val="18"/>
              </w:rPr>
              <w:t>INR 113,100</w:t>
            </w:r>
          </w:p>
        </w:tc>
      </w:tr>
      <w:tr>
        <w:tc>
          <w:tcPr>
            <w:tcW w:type="dxa" w:w="4400"/>
            <w:vAlign w:val="center"/>
          </w:tcPr>
          <w:p>
            <w:pPr>
              <w:spacing w:after="60" w:before="60"/>
            </w:pPr>
            <w:r>
              <w:rPr>
                <w:b w:val="0"/>
                <w:sz w:val="18"/>
              </w:rPr>
              <w:t>Material and packaging consumption</w:t>
            </w:r>
          </w:p>
        </w:tc>
        <w:tc>
          <w:tcPr>
            <w:tcW w:type="dxa" w:w="5300"/>
            <w:vAlign w:val="center"/>
          </w:tcPr>
          <w:p>
            <w:pPr>
              <w:spacing w:after="60" w:before="60"/>
            </w:pPr>
            <w:r>
              <w:rPr>
                <w:b w:val="0"/>
                <w:sz w:val="18"/>
              </w:rPr>
              <w:t>INR 48,360</w:t>
            </w:r>
          </w:p>
        </w:tc>
      </w:tr>
      <w:tr>
        <w:tc>
          <w:tcPr>
            <w:tcW w:type="dxa" w:w="4400"/>
            <w:vAlign w:val="center"/>
          </w:tcPr>
          <w:p>
            <w:pPr>
              <w:spacing w:after="60" w:before="60"/>
            </w:pPr>
            <w:r>
              <w:rPr>
                <w:b w:val="0"/>
                <w:sz w:val="18"/>
              </w:rPr>
              <w:t>Opening and closing inventory</w:t>
            </w:r>
          </w:p>
        </w:tc>
        <w:tc>
          <w:tcPr>
            <w:tcW w:type="dxa" w:w="5300"/>
            <w:vAlign w:val="center"/>
          </w:tcPr>
          <w:p>
            <w:pPr>
              <w:spacing w:after="60" w:before="60"/>
            </w:pPr>
            <w:r>
              <w:rPr>
                <w:b w:val="0"/>
                <w:sz w:val="18"/>
              </w:rPr>
              <w:t>INR 12,000 each</w:t>
            </w:r>
          </w:p>
        </w:tc>
      </w:tr>
      <w:tr>
        <w:tc>
          <w:tcPr>
            <w:tcW w:type="dxa" w:w="4400"/>
            <w:vAlign w:val="center"/>
          </w:tcPr>
          <w:p>
            <w:pPr>
              <w:spacing w:after="60" w:before="60"/>
            </w:pPr>
            <w:r>
              <w:rPr>
                <w:b w:val="0"/>
                <w:sz w:val="18"/>
              </w:rPr>
              <w:t>Net purchase requirement</w:t>
            </w:r>
          </w:p>
        </w:tc>
        <w:tc>
          <w:tcPr>
            <w:tcW w:type="dxa" w:w="5300"/>
            <w:vAlign w:val="center"/>
          </w:tcPr>
          <w:p>
            <w:pPr>
              <w:spacing w:after="60" w:before="60"/>
            </w:pPr>
            <w:r>
              <w:rPr>
                <w:b w:val="0"/>
                <w:sz w:val="18"/>
              </w:rPr>
              <w:t>48,360 + 12,000 - 12,000 = INR 48,360</w:t>
            </w:r>
          </w:p>
        </w:tc>
      </w:tr>
      <w:tr>
        <w:tc>
          <w:tcPr>
            <w:tcW w:type="dxa" w:w="4400"/>
            <w:vAlign w:val="center"/>
          </w:tcPr>
          <w:p>
            <w:pPr>
              <w:spacing w:after="60" w:before="60"/>
            </w:pPr>
            <w:r>
              <w:rPr>
                <w:b w:val="0"/>
                <w:sz w:val="18"/>
              </w:rPr>
              <w:t>Labour</w:t>
            </w:r>
          </w:p>
        </w:tc>
        <w:tc>
          <w:tcPr>
            <w:tcW w:type="dxa" w:w="5300"/>
            <w:vAlign w:val="center"/>
          </w:tcPr>
          <w:p>
            <w:pPr>
              <w:spacing w:after="60" w:before="60"/>
            </w:pPr>
            <w:r>
              <w:rPr>
                <w:b w:val="0"/>
                <w:sz w:val="18"/>
              </w:rPr>
              <w:t>2 salaries totaling INR 18,000</w:t>
            </w:r>
          </w:p>
        </w:tc>
      </w:tr>
      <w:tr>
        <w:tc>
          <w:tcPr>
            <w:tcW w:type="dxa" w:w="4400"/>
            <w:vAlign w:val="center"/>
          </w:tcPr>
          <w:p>
            <w:pPr>
              <w:spacing w:after="60" w:before="60"/>
            </w:pPr>
            <w:r>
              <w:rPr>
                <w:b w:val="0"/>
                <w:sz w:val="18"/>
              </w:rPr>
              <w:t>Other recurring overhead</w:t>
            </w:r>
          </w:p>
        </w:tc>
        <w:tc>
          <w:tcPr>
            <w:tcW w:type="dxa" w:w="5300"/>
            <w:vAlign w:val="center"/>
          </w:tcPr>
          <w:p>
            <w:pPr>
              <w:spacing w:after="60" w:before="60"/>
            </w:pPr>
            <w:r>
              <w:rPr>
                <w:b w:val="0"/>
                <w:sz w:val="18"/>
              </w:rPr>
              <w:t>INR 27,000 including INR 2,000 depreciation</w:t>
            </w:r>
          </w:p>
        </w:tc>
      </w:tr>
      <w:tr>
        <w:tc>
          <w:tcPr>
            <w:tcW w:type="dxa" w:w="4400"/>
            <w:vAlign w:val="center"/>
          </w:tcPr>
          <w:p>
            <w:pPr>
              <w:spacing w:after="60" w:before="60"/>
            </w:pPr>
            <w:r>
              <w:rPr>
                <w:b w:val="0"/>
                <w:sz w:val="18"/>
              </w:rPr>
              <w:t>Interest</w:t>
            </w:r>
          </w:p>
        </w:tc>
        <w:tc>
          <w:tcPr>
            <w:tcW w:type="dxa" w:w="5300"/>
            <w:vAlign w:val="center"/>
          </w:tcPr>
          <w:p>
            <w:pPr>
              <w:spacing w:after="60" w:before="60"/>
            </w:pPr>
            <w:r>
              <w:rPr>
                <w:b w:val="0"/>
                <w:sz w:val="18"/>
              </w:rPr>
              <w:t>49,000 × 12% / 12 = INR 490</w:t>
            </w:r>
          </w:p>
        </w:tc>
      </w:tr>
      <w:tr>
        <w:tc>
          <w:tcPr>
            <w:tcW w:type="dxa" w:w="4400"/>
            <w:vAlign w:val="center"/>
          </w:tcPr>
          <w:p>
            <w:pPr>
              <w:spacing w:after="60" w:before="60"/>
            </w:pPr>
            <w:r>
              <w:rPr>
                <w:b w:val="0"/>
                <w:sz w:val="18"/>
              </w:rPr>
              <w:t>Normalized budget net profit</w:t>
            </w:r>
          </w:p>
        </w:tc>
        <w:tc>
          <w:tcPr>
            <w:tcW w:type="dxa" w:w="5300"/>
            <w:vAlign w:val="center"/>
          </w:tcPr>
          <w:p>
            <w:pPr>
              <w:spacing w:after="60" w:before="60"/>
            </w:pPr>
            <w:r>
              <w:rPr>
                <w:b w:val="0"/>
                <w:sz w:val="18"/>
              </w:rPr>
              <w:t>113,100 - 48,360 - 45,000 - 490 = INR 19,250</w:t>
            </w:r>
          </w:p>
        </w:tc>
      </w:tr>
    </w:tbl>
    <w:p>
      <w:pPr/>
      <w:r>
        <w:t>December is a normalized 26-operating-day planning month, not a verified calendar schedule. The master budget combines the functional budgets with the cash budget. Startup expenses do not recur. Inventory purchasing is based on required consumption and desired stock rather than treating every purchase as an immediate expense.</w:t>
      </w:r>
    </w:p>
    <w:p>
      <w:pPr>
        <w:pStyle w:val="Heading1"/>
        <w:pageBreakBefore/>
      </w:pPr>
      <w:r>
        <w:t>Budget comparison and variance interpretation</w:t>
      </w:r>
    </w:p>
    <w:tbl>
      <w:tblPr>
        <w:tblStyle w:val="TableGrid"/>
        <w:tblW w:type="auto" w:w="0"/>
        <w:tblLayout w:type="fixed"/>
        <w:tblLook w:firstColumn="1" w:firstRow="1" w:lastColumn="0" w:lastRow="0" w:noHBand="0" w:noVBand="1" w:val="04A0"/>
      </w:tblPr>
      <w:tblGrid>
        <w:gridCol w:w="2520"/>
        <w:gridCol w:w="2520"/>
        <w:gridCol w:w="2520"/>
        <w:gridCol w:w="2520"/>
      </w:tblGrid>
      <w:tr>
        <w:trPr>
          <w:tblHeader/>
        </w:trPr>
        <w:tc>
          <w:tcPr>
            <w:tcW w:type="dxa" w:w="2600"/>
            <w:vAlign w:val="center"/>
            <w:shd w:fill="EAEAEA"/>
          </w:tcPr>
          <w:p>
            <w:pPr>
              <w:spacing w:after="60" w:before="60"/>
            </w:pPr>
            <w:r>
              <w:rPr>
                <w:b/>
                <w:sz w:val="18"/>
              </w:rPr>
              <w:t>Item</w:t>
            </w:r>
          </w:p>
        </w:tc>
        <w:tc>
          <w:tcPr>
            <w:tcW w:type="dxa" w:w="2500"/>
            <w:vAlign w:val="center"/>
            <w:shd w:fill="EAEAEA"/>
          </w:tcPr>
          <w:p>
            <w:pPr>
              <w:spacing w:after="60" w:before="60"/>
            </w:pPr>
            <w:r>
              <w:rPr>
                <w:b/>
                <w:sz w:val="18"/>
              </w:rPr>
              <w:t>December normalized budget</w:t>
            </w:r>
          </w:p>
        </w:tc>
        <w:tc>
          <w:tcPr>
            <w:tcW w:type="dxa" w:w="2400"/>
            <w:vAlign w:val="center"/>
            <w:shd w:fill="EAEAEA"/>
          </w:tcPr>
          <w:p>
            <w:pPr>
              <w:spacing w:after="60" w:before="60"/>
            </w:pPr>
            <w:r>
              <w:rPr>
                <w:b/>
                <w:sz w:val="18"/>
              </w:rPr>
              <w:t>November simulated actual</w:t>
            </w:r>
          </w:p>
        </w:tc>
        <w:tc>
          <w:tcPr>
            <w:tcW w:type="dxa" w:w="2200"/>
            <w:vAlign w:val="center"/>
            <w:shd w:fill="EAEAEA"/>
          </w:tcPr>
          <w:p>
            <w:pPr>
              <w:spacing w:after="60" w:before="60"/>
            </w:pPr>
            <w:r>
              <w:rPr>
                <w:b/>
                <w:sz w:val="18"/>
              </w:rPr>
              <w:t>November minus budget</w:t>
            </w:r>
          </w:p>
        </w:tc>
      </w:tr>
      <w:tr>
        <w:tc>
          <w:tcPr>
            <w:tcW w:type="dxa" w:w="2600"/>
            <w:vAlign w:val="center"/>
          </w:tcPr>
          <w:p>
            <w:pPr>
              <w:spacing w:after="60" w:before="60"/>
            </w:pPr>
            <w:r>
              <w:rPr>
                <w:b w:val="0"/>
                <w:sz w:val="18"/>
              </w:rPr>
              <w:t>Revenue</w:t>
            </w:r>
          </w:p>
        </w:tc>
        <w:tc>
          <w:tcPr>
            <w:tcW w:type="dxa" w:w="2500"/>
            <w:vAlign w:val="center"/>
          </w:tcPr>
          <w:p>
            <w:pPr>
              <w:spacing w:after="60" w:before="60"/>
            </w:pPr>
            <w:r>
              <w:rPr>
                <w:b w:val="0"/>
                <w:sz w:val="18"/>
              </w:rPr>
              <w:t>113,100</w:t>
            </w:r>
          </w:p>
        </w:tc>
        <w:tc>
          <w:tcPr>
            <w:tcW w:type="dxa" w:w="2400"/>
            <w:vAlign w:val="center"/>
          </w:tcPr>
          <w:p>
            <w:pPr>
              <w:spacing w:after="60" w:before="60"/>
            </w:pPr>
            <w:r>
              <w:rPr>
                <w:b w:val="0"/>
                <w:sz w:val="18"/>
              </w:rPr>
              <w:t>113,100</w:t>
            </w:r>
          </w:p>
        </w:tc>
        <w:tc>
          <w:tcPr>
            <w:tcW w:type="dxa" w:w="2200"/>
            <w:vAlign w:val="center"/>
          </w:tcPr>
          <w:p>
            <w:pPr>
              <w:spacing w:after="60" w:before="60"/>
            </w:pPr>
            <w:r>
              <w:rPr>
                <w:b w:val="0"/>
                <w:sz w:val="18"/>
              </w:rPr>
              <w:t>0</w:t>
            </w:r>
          </w:p>
        </w:tc>
      </w:tr>
      <w:tr>
        <w:tc>
          <w:tcPr>
            <w:tcW w:type="dxa" w:w="2600"/>
            <w:vAlign w:val="center"/>
          </w:tcPr>
          <w:p>
            <w:pPr>
              <w:spacing w:after="60" w:before="60"/>
            </w:pPr>
            <w:r>
              <w:rPr>
                <w:b w:val="0"/>
                <w:sz w:val="18"/>
              </w:rPr>
              <w:t>Variable cost</w:t>
            </w:r>
          </w:p>
        </w:tc>
        <w:tc>
          <w:tcPr>
            <w:tcW w:type="dxa" w:w="2500"/>
            <w:vAlign w:val="center"/>
          </w:tcPr>
          <w:p>
            <w:pPr>
              <w:spacing w:after="60" w:before="60"/>
            </w:pPr>
            <w:r>
              <w:rPr>
                <w:b w:val="0"/>
                <w:sz w:val="18"/>
              </w:rPr>
              <w:t>48,360</w:t>
            </w:r>
          </w:p>
        </w:tc>
        <w:tc>
          <w:tcPr>
            <w:tcW w:type="dxa" w:w="2400"/>
            <w:vAlign w:val="center"/>
          </w:tcPr>
          <w:p>
            <w:pPr>
              <w:spacing w:after="60" w:before="60"/>
            </w:pPr>
            <w:r>
              <w:rPr>
                <w:b w:val="0"/>
                <w:sz w:val="18"/>
              </w:rPr>
              <w:t>48,360</w:t>
            </w:r>
          </w:p>
        </w:tc>
        <w:tc>
          <w:tcPr>
            <w:tcW w:type="dxa" w:w="2200"/>
            <w:vAlign w:val="center"/>
          </w:tcPr>
          <w:p>
            <w:pPr>
              <w:spacing w:after="60" w:before="60"/>
            </w:pPr>
            <w:r>
              <w:rPr>
                <w:b w:val="0"/>
                <w:sz w:val="18"/>
              </w:rPr>
              <w:t>0</w:t>
            </w:r>
          </w:p>
        </w:tc>
      </w:tr>
      <w:tr>
        <w:tc>
          <w:tcPr>
            <w:tcW w:type="dxa" w:w="2600"/>
            <w:vAlign w:val="center"/>
          </w:tcPr>
          <w:p>
            <w:pPr>
              <w:spacing w:after="60" w:before="60"/>
            </w:pPr>
            <w:r>
              <w:rPr>
                <w:b w:val="0"/>
                <w:sz w:val="18"/>
              </w:rPr>
              <w:t>Recurring fixed</w:t>
            </w:r>
          </w:p>
        </w:tc>
        <w:tc>
          <w:tcPr>
            <w:tcW w:type="dxa" w:w="2500"/>
            <w:vAlign w:val="center"/>
          </w:tcPr>
          <w:p>
            <w:pPr>
              <w:spacing w:after="60" w:before="60"/>
            </w:pPr>
            <w:r>
              <w:rPr>
                <w:b w:val="0"/>
                <w:sz w:val="18"/>
              </w:rPr>
              <w:t>45,000</w:t>
            </w:r>
          </w:p>
        </w:tc>
        <w:tc>
          <w:tcPr>
            <w:tcW w:type="dxa" w:w="2400"/>
            <w:vAlign w:val="center"/>
          </w:tcPr>
          <w:p>
            <w:pPr>
              <w:spacing w:after="60" w:before="60"/>
            </w:pPr>
            <w:r>
              <w:rPr>
                <w:b w:val="0"/>
                <w:sz w:val="18"/>
              </w:rPr>
              <w:t>45,000</w:t>
            </w:r>
          </w:p>
        </w:tc>
        <w:tc>
          <w:tcPr>
            <w:tcW w:type="dxa" w:w="2200"/>
            <w:vAlign w:val="center"/>
          </w:tcPr>
          <w:p>
            <w:pPr>
              <w:spacing w:after="60" w:before="60"/>
            </w:pPr>
            <w:r>
              <w:rPr>
                <w:b w:val="0"/>
                <w:sz w:val="18"/>
              </w:rPr>
              <w:t>0</w:t>
            </w:r>
          </w:p>
        </w:tc>
      </w:tr>
      <w:tr>
        <w:tc>
          <w:tcPr>
            <w:tcW w:type="dxa" w:w="2600"/>
            <w:vAlign w:val="center"/>
          </w:tcPr>
          <w:p>
            <w:pPr>
              <w:spacing w:after="60" w:before="60"/>
            </w:pPr>
            <w:r>
              <w:rPr>
                <w:b w:val="0"/>
                <w:sz w:val="18"/>
              </w:rPr>
              <w:t>Startup expense</w:t>
            </w:r>
          </w:p>
        </w:tc>
        <w:tc>
          <w:tcPr>
            <w:tcW w:type="dxa" w:w="2500"/>
            <w:vAlign w:val="center"/>
          </w:tcPr>
          <w:p>
            <w:pPr>
              <w:spacing w:after="60" w:before="60"/>
            </w:pPr>
            <w:r>
              <w:rPr>
                <w:b w:val="0"/>
                <w:sz w:val="18"/>
              </w:rPr>
              <w:t>0</w:t>
            </w:r>
          </w:p>
        </w:tc>
        <w:tc>
          <w:tcPr>
            <w:tcW w:type="dxa" w:w="2400"/>
            <w:vAlign w:val="center"/>
          </w:tcPr>
          <w:p>
            <w:pPr>
              <w:spacing w:after="60" w:before="60"/>
            </w:pPr>
            <w:r>
              <w:rPr>
                <w:b w:val="0"/>
                <w:sz w:val="18"/>
              </w:rPr>
              <w:t>13,000</w:t>
            </w:r>
          </w:p>
        </w:tc>
        <w:tc>
          <w:tcPr>
            <w:tcW w:type="dxa" w:w="2200"/>
            <w:vAlign w:val="center"/>
          </w:tcPr>
          <w:p>
            <w:pPr>
              <w:spacing w:after="60" w:before="60"/>
            </w:pPr>
            <w:r>
              <w:rPr>
                <w:b w:val="0"/>
                <w:sz w:val="18"/>
              </w:rPr>
              <w:t>13,000</w:t>
            </w:r>
          </w:p>
        </w:tc>
      </w:tr>
      <w:tr>
        <w:tc>
          <w:tcPr>
            <w:tcW w:type="dxa" w:w="2600"/>
            <w:vAlign w:val="center"/>
          </w:tcPr>
          <w:p>
            <w:pPr>
              <w:spacing w:after="60" w:before="60"/>
            </w:pPr>
            <w:r>
              <w:rPr>
                <w:b w:val="0"/>
                <w:sz w:val="18"/>
              </w:rPr>
              <w:t>Interest</w:t>
            </w:r>
          </w:p>
        </w:tc>
        <w:tc>
          <w:tcPr>
            <w:tcW w:type="dxa" w:w="2500"/>
            <w:vAlign w:val="center"/>
          </w:tcPr>
          <w:p>
            <w:pPr>
              <w:spacing w:after="60" w:before="60"/>
            </w:pPr>
            <w:r>
              <w:rPr>
                <w:b w:val="0"/>
                <w:sz w:val="18"/>
              </w:rPr>
              <w:t>490</w:t>
            </w:r>
          </w:p>
        </w:tc>
        <w:tc>
          <w:tcPr>
            <w:tcW w:type="dxa" w:w="2400"/>
            <w:vAlign w:val="center"/>
          </w:tcPr>
          <w:p>
            <w:pPr>
              <w:spacing w:after="60" w:before="60"/>
            </w:pPr>
            <w:r>
              <w:rPr>
                <w:b w:val="0"/>
                <w:sz w:val="18"/>
              </w:rPr>
              <w:t>500</w:t>
            </w:r>
          </w:p>
        </w:tc>
        <w:tc>
          <w:tcPr>
            <w:tcW w:type="dxa" w:w="2200"/>
            <w:vAlign w:val="center"/>
          </w:tcPr>
          <w:p>
            <w:pPr>
              <w:spacing w:after="60" w:before="60"/>
            </w:pPr>
            <w:r>
              <w:rPr>
                <w:b w:val="0"/>
                <w:sz w:val="18"/>
              </w:rPr>
              <w:t>10</w:t>
            </w:r>
          </w:p>
        </w:tc>
      </w:tr>
      <w:tr>
        <w:tc>
          <w:tcPr>
            <w:tcW w:type="dxa" w:w="2600"/>
            <w:vAlign w:val="center"/>
          </w:tcPr>
          <w:p>
            <w:pPr>
              <w:spacing w:after="60" w:before="60"/>
            </w:pPr>
            <w:r>
              <w:rPr>
                <w:b w:val="0"/>
                <w:sz w:val="18"/>
              </w:rPr>
              <w:t>Net profit</w:t>
            </w:r>
          </w:p>
        </w:tc>
        <w:tc>
          <w:tcPr>
            <w:tcW w:type="dxa" w:w="2500"/>
            <w:vAlign w:val="center"/>
          </w:tcPr>
          <w:p>
            <w:pPr>
              <w:spacing w:after="60" w:before="60"/>
            </w:pPr>
            <w:r>
              <w:rPr>
                <w:b w:val="0"/>
                <w:sz w:val="18"/>
              </w:rPr>
              <w:t>19,250</w:t>
            </w:r>
          </w:p>
        </w:tc>
        <w:tc>
          <w:tcPr>
            <w:tcW w:type="dxa" w:w="2400"/>
            <w:vAlign w:val="center"/>
          </w:tcPr>
          <w:p>
            <w:pPr>
              <w:spacing w:after="60" w:before="60"/>
            </w:pPr>
            <w:r>
              <w:rPr>
                <w:b w:val="0"/>
                <w:sz w:val="18"/>
              </w:rPr>
              <w:t>6,240</w:t>
            </w:r>
          </w:p>
        </w:tc>
        <w:tc>
          <w:tcPr>
            <w:tcW w:type="dxa" w:w="2200"/>
            <w:vAlign w:val="center"/>
          </w:tcPr>
          <w:p>
            <w:pPr>
              <w:spacing w:after="60" w:before="60"/>
            </w:pPr>
            <w:r>
              <w:rPr>
                <w:b w:val="0"/>
                <w:sz w:val="18"/>
              </w:rPr>
              <w:t>-13,010</w:t>
            </w:r>
          </w:p>
        </w:tc>
      </w:tr>
    </w:tbl>
    <w:p>
      <w:pPr/>
      <w:r>
        <w:t>The table compares a normalized December plan with the simulated November first month; it is not an observed actual versus forecast comparison for the same month. Revenue, variable cost and recurring overhead match deliberately. The INR 13,010 profit difference arises from INR 13,000 startup expenses and INR 10 higher first-month interest. This is a period and normalization comparison rather than evidence of operating underperformance.</w:t>
      </w:r>
    </w:p>
    <w:p>
      <w:pPr>
        <w:pStyle w:val="Heading1"/>
        <w:pageBreakBefore/>
      </w:pPr>
      <w:r>
        <w:t>Cash budget and liquidity planning</w:t>
      </w:r>
    </w:p>
    <w:tbl>
      <w:tblPr>
        <w:tblStyle w:val="TableGrid"/>
        <w:tblW w:type="auto" w:w="0"/>
        <w:tblLayout w:type="fixed"/>
        <w:tblLook w:firstColumn="1" w:firstRow="1" w:lastColumn="0" w:lastRow="0" w:noHBand="0" w:noVBand="1" w:val="04A0"/>
      </w:tblPr>
      <w:tblGrid>
        <w:gridCol w:w="5040"/>
        <w:gridCol w:w="5040"/>
      </w:tblGrid>
      <w:tr>
        <w:trPr>
          <w:tblHeader/>
        </w:trPr>
        <w:tc>
          <w:tcPr>
            <w:tcW w:type="dxa" w:w="6600"/>
            <w:vAlign w:val="center"/>
            <w:shd w:fill="EAEAEA"/>
          </w:tcPr>
          <w:p>
            <w:pPr>
              <w:spacing w:after="60" w:before="60"/>
            </w:pPr>
            <w:r>
              <w:rPr>
                <w:b/>
                <w:sz w:val="18"/>
              </w:rPr>
              <w:t>December cash budget item</w:t>
            </w:r>
          </w:p>
        </w:tc>
        <w:tc>
          <w:tcPr>
            <w:tcW w:type="dxa" w:w="3100"/>
            <w:vAlign w:val="center"/>
            <w:shd w:fill="EAEAEA"/>
          </w:tcPr>
          <w:p>
            <w:pPr>
              <w:spacing w:after="60" w:before="60"/>
            </w:pPr>
            <w:r>
              <w:rPr>
                <w:b/>
                <w:sz w:val="18"/>
              </w:rPr>
              <w:t>INR</w:t>
            </w:r>
          </w:p>
        </w:tc>
      </w:tr>
      <w:tr>
        <w:tc>
          <w:tcPr>
            <w:tcW w:type="dxa" w:w="6600"/>
            <w:vAlign w:val="center"/>
          </w:tcPr>
          <w:p>
            <w:pPr>
              <w:spacing w:after="60" w:before="60"/>
            </w:pPr>
            <w:r>
              <w:rPr>
                <w:b w:val="0"/>
                <w:sz w:val="18"/>
              </w:rPr>
              <w:t>Opening cash/bank</w:t>
            </w:r>
          </w:p>
        </w:tc>
        <w:tc>
          <w:tcPr>
            <w:tcW w:type="dxa" w:w="3100"/>
            <w:vAlign w:val="center"/>
          </w:tcPr>
          <w:p>
            <w:pPr>
              <w:spacing w:after="60" w:before="60"/>
            </w:pPr>
            <w:r>
              <w:rPr>
                <w:b w:val="0"/>
                <w:sz w:val="18"/>
              </w:rPr>
              <w:t>39,746.00</w:t>
            </w:r>
          </w:p>
        </w:tc>
      </w:tr>
      <w:tr>
        <w:tc>
          <w:tcPr>
            <w:tcW w:type="dxa" w:w="6600"/>
            <w:vAlign w:val="center"/>
          </w:tcPr>
          <w:p>
            <w:pPr>
              <w:spacing w:after="60" w:before="60"/>
            </w:pPr>
            <w:r>
              <w:rPr>
                <w:b w:val="0"/>
                <w:sz w:val="18"/>
              </w:rPr>
              <w:t>Cash sales 80%</w:t>
            </w:r>
          </w:p>
        </w:tc>
        <w:tc>
          <w:tcPr>
            <w:tcW w:type="dxa" w:w="3100"/>
            <w:vAlign w:val="center"/>
          </w:tcPr>
          <w:p>
            <w:pPr>
              <w:spacing w:after="60" w:before="60"/>
            </w:pPr>
            <w:r>
              <w:rPr>
                <w:b w:val="0"/>
                <w:sz w:val="18"/>
              </w:rPr>
              <w:t>90,480</w:t>
            </w:r>
          </w:p>
        </w:tc>
      </w:tr>
      <w:tr>
        <w:tc>
          <w:tcPr>
            <w:tcW w:type="dxa" w:w="6600"/>
            <w:vAlign w:val="center"/>
          </w:tcPr>
          <w:p>
            <w:pPr>
              <w:spacing w:after="60" w:before="60"/>
            </w:pPr>
            <w:r>
              <w:rPr>
                <w:b w:val="0"/>
                <w:sz w:val="18"/>
              </w:rPr>
              <w:t>Collect opening receivables</w:t>
            </w:r>
          </w:p>
        </w:tc>
        <w:tc>
          <w:tcPr>
            <w:tcW w:type="dxa" w:w="3100"/>
            <w:vAlign w:val="center"/>
          </w:tcPr>
          <w:p>
            <w:pPr>
              <w:spacing w:after="60" w:before="60"/>
            </w:pPr>
            <w:r>
              <w:rPr>
                <w:b w:val="0"/>
                <w:sz w:val="18"/>
              </w:rPr>
              <w:t>2,854</w:t>
            </w:r>
          </w:p>
        </w:tc>
      </w:tr>
      <w:tr>
        <w:tc>
          <w:tcPr>
            <w:tcW w:type="dxa" w:w="6600"/>
            <w:vAlign w:val="center"/>
          </w:tcPr>
          <w:p>
            <w:pPr>
              <w:spacing w:after="60" w:before="60"/>
            </w:pPr>
            <w:r>
              <w:rPr>
                <w:b w:val="0"/>
                <w:sz w:val="18"/>
              </w:rPr>
              <w:t>Total available</w:t>
            </w:r>
          </w:p>
        </w:tc>
        <w:tc>
          <w:tcPr>
            <w:tcW w:type="dxa" w:w="3100"/>
            <w:vAlign w:val="center"/>
          </w:tcPr>
          <w:p>
            <w:pPr>
              <w:spacing w:after="60" w:before="60"/>
            </w:pPr>
            <w:r>
              <w:rPr>
                <w:b w:val="0"/>
                <w:sz w:val="18"/>
              </w:rPr>
              <w:t>133,080.00</w:t>
            </w:r>
          </w:p>
        </w:tc>
      </w:tr>
      <w:tr>
        <w:tc>
          <w:tcPr>
            <w:tcW w:type="dxa" w:w="6600"/>
            <w:vAlign w:val="center"/>
          </w:tcPr>
          <w:p>
            <w:pPr>
              <w:spacing w:after="60" w:before="60"/>
            </w:pPr>
            <w:r>
              <w:rPr>
                <w:b w:val="0"/>
                <w:sz w:val="18"/>
              </w:rPr>
              <w:t>Inventory purchases cash</w:t>
            </w:r>
          </w:p>
        </w:tc>
        <w:tc>
          <w:tcPr>
            <w:tcW w:type="dxa" w:w="3100"/>
            <w:vAlign w:val="center"/>
          </w:tcPr>
          <w:p>
            <w:pPr>
              <w:spacing w:after="60" w:before="60"/>
            </w:pPr>
            <w:r>
              <w:rPr>
                <w:b w:val="0"/>
                <w:sz w:val="18"/>
              </w:rPr>
              <w:t>48,360</w:t>
            </w:r>
          </w:p>
        </w:tc>
      </w:tr>
      <w:tr>
        <w:tc>
          <w:tcPr>
            <w:tcW w:type="dxa" w:w="6600"/>
            <w:vAlign w:val="center"/>
          </w:tcPr>
          <w:p>
            <w:pPr>
              <w:spacing w:after="60" w:before="60"/>
            </w:pPr>
            <w:r>
              <w:rPr>
                <w:b w:val="0"/>
                <w:sz w:val="18"/>
              </w:rPr>
              <w:t>Prior supplier payable</w:t>
            </w:r>
          </w:p>
        </w:tc>
        <w:tc>
          <w:tcPr>
            <w:tcW w:type="dxa" w:w="3100"/>
            <w:vAlign w:val="center"/>
          </w:tcPr>
          <w:p>
            <w:pPr>
              <w:spacing w:after="60" w:before="60"/>
            </w:pPr>
            <w:r>
              <w:rPr>
                <w:b w:val="0"/>
                <w:sz w:val="18"/>
              </w:rPr>
              <w:t>3,360</w:t>
            </w:r>
          </w:p>
        </w:tc>
      </w:tr>
      <w:tr>
        <w:tc>
          <w:tcPr>
            <w:tcW w:type="dxa" w:w="6600"/>
            <w:vAlign w:val="center"/>
          </w:tcPr>
          <w:p>
            <w:pPr>
              <w:spacing w:after="60" w:before="60"/>
            </w:pPr>
            <w:r>
              <w:rPr>
                <w:b w:val="0"/>
                <w:sz w:val="18"/>
              </w:rPr>
              <w:t>Recurring cash expenses excluding depreciation and prepaid rent</w:t>
            </w:r>
          </w:p>
        </w:tc>
        <w:tc>
          <w:tcPr>
            <w:tcW w:type="dxa" w:w="3100"/>
            <w:vAlign w:val="center"/>
          </w:tcPr>
          <w:p>
            <w:pPr>
              <w:spacing w:after="60" w:before="60"/>
            </w:pPr>
            <w:r>
              <w:rPr>
                <w:b w:val="0"/>
                <w:sz w:val="18"/>
              </w:rPr>
              <w:t>28,000</w:t>
            </w:r>
          </w:p>
        </w:tc>
      </w:tr>
      <w:tr>
        <w:tc>
          <w:tcPr>
            <w:tcW w:type="dxa" w:w="6600"/>
            <w:vAlign w:val="center"/>
          </w:tcPr>
          <w:p>
            <w:pPr>
              <w:spacing w:after="60" w:before="60"/>
            </w:pPr>
            <w:r>
              <w:rPr>
                <w:b w:val="0"/>
                <w:sz w:val="18"/>
              </w:rPr>
              <w:t>Prior utilities accrual</w:t>
            </w:r>
          </w:p>
        </w:tc>
        <w:tc>
          <w:tcPr>
            <w:tcW w:type="dxa" w:w="3100"/>
            <w:vAlign w:val="center"/>
          </w:tcPr>
          <w:p>
            <w:pPr>
              <w:spacing w:after="60" w:before="60"/>
            </w:pPr>
            <w:r>
              <w:rPr>
                <w:b w:val="0"/>
                <w:sz w:val="18"/>
              </w:rPr>
              <w:t>1,000</w:t>
            </w:r>
          </w:p>
        </w:tc>
      </w:tr>
      <w:tr>
        <w:tc>
          <w:tcPr>
            <w:tcW w:type="dxa" w:w="6600"/>
            <w:vAlign w:val="center"/>
          </w:tcPr>
          <w:p>
            <w:pPr>
              <w:spacing w:after="60" w:before="60"/>
            </w:pPr>
            <w:r>
              <w:rPr>
                <w:b w:val="0"/>
                <w:sz w:val="18"/>
              </w:rPr>
              <w:t>Interest</w:t>
            </w:r>
          </w:p>
        </w:tc>
        <w:tc>
          <w:tcPr>
            <w:tcW w:type="dxa" w:w="3100"/>
            <w:vAlign w:val="center"/>
          </w:tcPr>
          <w:p>
            <w:pPr>
              <w:spacing w:after="60" w:before="60"/>
            </w:pPr>
            <w:r>
              <w:rPr>
                <w:b w:val="0"/>
                <w:sz w:val="18"/>
              </w:rPr>
              <w:t>490</w:t>
            </w:r>
          </w:p>
        </w:tc>
      </w:tr>
      <w:tr>
        <w:tc>
          <w:tcPr>
            <w:tcW w:type="dxa" w:w="6600"/>
            <w:vAlign w:val="center"/>
          </w:tcPr>
          <w:p>
            <w:pPr>
              <w:spacing w:after="60" w:before="60"/>
            </w:pPr>
            <w:r>
              <w:rPr>
                <w:b w:val="0"/>
                <w:sz w:val="18"/>
              </w:rPr>
              <w:t>Principal</w:t>
            </w:r>
          </w:p>
        </w:tc>
        <w:tc>
          <w:tcPr>
            <w:tcW w:type="dxa" w:w="3100"/>
            <w:vAlign w:val="center"/>
          </w:tcPr>
          <w:p>
            <w:pPr>
              <w:spacing w:after="60" w:before="60"/>
            </w:pPr>
            <w:r>
              <w:rPr>
                <w:b w:val="0"/>
                <w:sz w:val="18"/>
              </w:rPr>
              <w:t>1,000</w:t>
            </w:r>
          </w:p>
        </w:tc>
      </w:tr>
      <w:tr>
        <w:tc>
          <w:tcPr>
            <w:tcW w:type="dxa" w:w="6600"/>
            <w:vAlign w:val="center"/>
          </w:tcPr>
          <w:p>
            <w:pPr>
              <w:spacing w:after="60" w:before="60"/>
            </w:pPr>
            <w:r>
              <w:rPr>
                <w:b w:val="0"/>
                <w:sz w:val="18"/>
              </w:rPr>
              <w:t>Drawings</w:t>
            </w:r>
          </w:p>
        </w:tc>
        <w:tc>
          <w:tcPr>
            <w:tcW w:type="dxa" w:w="3100"/>
            <w:vAlign w:val="center"/>
          </w:tcPr>
          <w:p>
            <w:pPr>
              <w:spacing w:after="60" w:before="60"/>
            </w:pPr>
            <w:r>
              <w:rPr>
                <w:b w:val="0"/>
                <w:sz w:val="18"/>
              </w:rPr>
              <w:t>2,000</w:t>
            </w:r>
          </w:p>
        </w:tc>
      </w:tr>
      <w:tr>
        <w:tc>
          <w:tcPr>
            <w:tcW w:type="dxa" w:w="6600"/>
            <w:vAlign w:val="center"/>
          </w:tcPr>
          <w:p>
            <w:pPr>
              <w:spacing w:after="60" w:before="60"/>
            </w:pPr>
            <w:r>
              <w:rPr>
                <w:b w:val="0"/>
                <w:sz w:val="18"/>
              </w:rPr>
              <w:t>Closing cash/bank</w:t>
            </w:r>
          </w:p>
        </w:tc>
        <w:tc>
          <w:tcPr>
            <w:tcW w:type="dxa" w:w="3100"/>
            <w:vAlign w:val="center"/>
          </w:tcPr>
          <w:p>
            <w:pPr>
              <w:spacing w:after="60" w:before="60"/>
            </w:pPr>
            <w:r>
              <w:rPr>
                <w:b w:val="0"/>
                <w:sz w:val="18"/>
              </w:rPr>
              <w:t>48,870.00</w:t>
            </w:r>
          </w:p>
        </w:tc>
      </w:tr>
    </w:tbl>
    <w:p>
      <w:pPr/>
      <w:r>
        <w:t>The December opening combined cash and bank balance is INR 39,746. Collections include 80% of December sales and opening receivables. The budget settles opening supplier and utility liabilities. Rent has already been prepaid, while depreciation is excluded from cash expenses. Principal repayment and drawings reduce cash without being expenses. New credit customers leave December receivables outstanding.</w:t>
      </w:r>
    </w:p>
    <w:p>
      <w:pPr>
        <w:pStyle w:val="Heading1"/>
        <w:pageBreakBefore/>
      </w:pPr>
      <w:r>
        <w:t>Cash flow statement and reconciliation</w:t>
      </w:r>
    </w:p>
    <w:p>
      <w:pPr/>
      <w:r>
        <w:t>The December cash budget collects only INR 2,854 opening receivables in addition to cash sales INR 90,480. December credit sales INR 22,620 remain uncollected; December revenue is not fully received in cash.</w:t>
      </w:r>
    </w:p>
    <w:tbl>
      <w:tblPr>
        <w:tblStyle w:val="TableGrid"/>
        <w:tblW w:type="auto" w:w="0"/>
        <w:tblLayout w:type="fixed"/>
        <w:tblLook w:firstColumn="1" w:firstRow="1" w:lastColumn="0" w:lastRow="0" w:noHBand="0" w:noVBand="1" w:val="04A0"/>
      </w:tblPr>
      <w:tblGrid>
        <w:gridCol w:w="5040"/>
        <w:gridCol w:w="5040"/>
      </w:tblGrid>
      <w:tr>
        <w:trPr>
          <w:tblHeader/>
        </w:trPr>
        <w:tc>
          <w:tcPr>
            <w:tcW w:type="dxa" w:w="6600"/>
            <w:vAlign w:val="center"/>
            <w:shd w:fill="EAEAEA"/>
          </w:tcPr>
          <w:p>
            <w:pPr>
              <w:spacing w:after="60" w:before="60"/>
            </w:pPr>
            <w:r>
              <w:rPr>
                <w:b/>
                <w:sz w:val="18"/>
              </w:rPr>
              <w:t>Activity</w:t>
            </w:r>
          </w:p>
        </w:tc>
        <w:tc>
          <w:tcPr>
            <w:tcW w:type="dxa" w:w="3100"/>
            <w:vAlign w:val="center"/>
            <w:shd w:fill="EAEAEA"/>
          </w:tcPr>
          <w:p>
            <w:pPr>
              <w:spacing w:after="60" w:before="60"/>
            </w:pPr>
            <w:r>
              <w:rPr>
                <w:b/>
                <w:sz w:val="18"/>
              </w:rPr>
              <w:t>Net INR</w:t>
            </w:r>
          </w:p>
        </w:tc>
      </w:tr>
      <w:tr>
        <w:tc>
          <w:tcPr>
            <w:tcW w:type="dxa" w:w="6600"/>
            <w:vAlign w:val="center"/>
          </w:tcPr>
          <w:p>
            <w:pPr>
              <w:spacing w:after="60" w:before="60"/>
            </w:pPr>
            <w:r>
              <w:rPr>
                <w:b w:val="0"/>
                <w:sz w:val="18"/>
              </w:rPr>
              <w:t>Financing</w:t>
            </w:r>
          </w:p>
        </w:tc>
        <w:tc>
          <w:tcPr>
            <w:tcW w:type="dxa" w:w="3100"/>
            <w:vAlign w:val="center"/>
          </w:tcPr>
          <w:p>
            <w:pPr>
              <w:spacing w:after="60" w:before="60"/>
            </w:pPr>
            <w:r>
              <w:rPr>
                <w:b w:val="0"/>
                <w:sz w:val="18"/>
              </w:rPr>
              <w:t>167,000.00</w:t>
            </w:r>
          </w:p>
        </w:tc>
      </w:tr>
      <w:tr>
        <w:tc>
          <w:tcPr>
            <w:tcW w:type="dxa" w:w="6600"/>
            <w:vAlign w:val="center"/>
          </w:tcPr>
          <w:p>
            <w:pPr>
              <w:spacing w:after="60" w:before="60"/>
            </w:pPr>
            <w:r>
              <w:rPr>
                <w:b w:val="0"/>
                <w:sz w:val="18"/>
              </w:rPr>
              <w:t>Investing</w:t>
            </w:r>
          </w:p>
        </w:tc>
        <w:tc>
          <w:tcPr>
            <w:tcW w:type="dxa" w:w="3100"/>
            <w:vAlign w:val="center"/>
          </w:tcPr>
          <w:p>
            <w:pPr>
              <w:spacing w:after="60" w:before="60"/>
            </w:pPr>
            <w:r>
              <w:rPr>
                <w:b w:val="0"/>
                <w:sz w:val="18"/>
              </w:rPr>
              <w:t>-110,000.00</w:t>
            </w:r>
          </w:p>
        </w:tc>
      </w:tr>
      <w:tr>
        <w:tc>
          <w:tcPr>
            <w:tcW w:type="dxa" w:w="6600"/>
            <w:vAlign w:val="center"/>
          </w:tcPr>
          <w:p>
            <w:pPr>
              <w:spacing w:after="60" w:before="60"/>
            </w:pPr>
            <w:r>
              <w:rPr>
                <w:b w:val="0"/>
                <w:sz w:val="18"/>
              </w:rPr>
              <w:t>Operating</w:t>
            </w:r>
          </w:p>
        </w:tc>
        <w:tc>
          <w:tcPr>
            <w:tcW w:type="dxa" w:w="3100"/>
            <w:vAlign w:val="center"/>
          </w:tcPr>
          <w:p>
            <w:pPr>
              <w:spacing w:after="60" w:before="60"/>
            </w:pPr>
            <w:r>
              <w:rPr>
                <w:b w:val="0"/>
                <w:sz w:val="18"/>
              </w:rPr>
              <w:t>-17,254.00</w:t>
            </w:r>
          </w:p>
        </w:tc>
      </w:tr>
      <w:tr>
        <w:tc>
          <w:tcPr>
            <w:tcW w:type="dxa" w:w="6600"/>
            <w:vAlign w:val="center"/>
          </w:tcPr>
          <w:p>
            <w:pPr>
              <w:spacing w:after="60" w:before="60"/>
            </w:pPr>
            <w:r>
              <w:rPr>
                <w:b w:val="0"/>
                <w:sz w:val="18"/>
              </w:rPr>
              <w:t>Closing cash and bank</w:t>
            </w:r>
          </w:p>
        </w:tc>
        <w:tc>
          <w:tcPr>
            <w:tcW w:type="dxa" w:w="3100"/>
            <w:vAlign w:val="center"/>
          </w:tcPr>
          <w:p>
            <w:pPr>
              <w:spacing w:after="60" w:before="60"/>
            </w:pPr>
            <w:r>
              <w:rPr>
                <w:b w:val="0"/>
                <w:sz w:val="18"/>
              </w:rPr>
              <w:t>39,746.00</w:t>
            </w:r>
          </w:p>
        </w:tc>
      </w:tr>
    </w:tbl>
    <w:p>
      <w:pPr/>
      <w:r>
        <w:t>External operating, investing and financing flows reconcile from zero opening cash to INR 39,746.00. Cash and bank transfers cancel. The deposit is classified investing because it is a long-term premises security asset. Loan interest is operating under the chosen policy. Profit differs from operating cash flow because credit sales, inventory, prepaid rent, outstanding utilities and depreciation affect timing or noncash recognition.</w:t>
      </w:r>
    </w:p>
    <w:p>
      <w:pPr>
        <w:pStyle w:val="Heading1"/>
        <w:pageBreakBefore/>
      </w:pPr>
      <w:r>
        <w:t>Financial indicators and payback</w:t>
      </w:r>
    </w:p>
    <w:tbl>
      <w:tblPr>
        <w:tblStyle w:val="TableGrid"/>
        <w:tblW w:type="auto" w:w="0"/>
        <w:tblLayout w:type="fixed"/>
        <w:tblLook w:firstColumn="1" w:firstRow="1" w:lastColumn="0" w:lastRow="0" w:noHBand="0" w:noVBand="1" w:val="04A0"/>
      </w:tblPr>
      <w:tblGrid>
        <w:gridCol w:w="3360"/>
        <w:gridCol w:w="3360"/>
        <w:gridCol w:w="3360"/>
      </w:tblGrid>
      <w:tr>
        <w:trPr>
          <w:tblHeader/>
        </w:trPr>
        <w:tc>
          <w:tcPr>
            <w:tcW w:type="dxa" w:w="2900"/>
            <w:vAlign w:val="center"/>
            <w:shd w:fill="EAEAEA"/>
          </w:tcPr>
          <w:p>
            <w:pPr>
              <w:spacing w:after="60" w:before="60"/>
            </w:pPr>
            <w:r>
              <w:rPr>
                <w:b/>
                <w:sz w:val="18"/>
              </w:rPr>
              <w:t>Indicator</w:t>
            </w:r>
          </w:p>
        </w:tc>
        <w:tc>
          <w:tcPr>
            <w:tcW w:type="dxa" w:w="2000"/>
            <w:vAlign w:val="center"/>
            <w:shd w:fill="EAEAEA"/>
          </w:tcPr>
          <w:p>
            <w:pPr>
              <w:spacing w:after="60" w:before="60"/>
            </w:pPr>
            <w:r>
              <w:rPr>
                <w:b/>
                <w:sz w:val="18"/>
              </w:rPr>
              <w:t>Result</w:t>
            </w:r>
          </w:p>
        </w:tc>
        <w:tc>
          <w:tcPr>
            <w:tcW w:type="dxa" w:w="4800"/>
            <w:vAlign w:val="center"/>
            <w:shd w:fill="EAEAEA"/>
          </w:tcPr>
          <w:p>
            <w:pPr>
              <w:spacing w:after="60" w:before="60"/>
            </w:pPr>
            <w:r>
              <w:rPr>
                <w:b/>
                <w:sz w:val="18"/>
              </w:rPr>
              <w:t>Interpretation</w:t>
            </w:r>
          </w:p>
        </w:tc>
      </w:tr>
      <w:tr>
        <w:tc>
          <w:tcPr>
            <w:tcW w:type="dxa" w:w="2900"/>
            <w:vAlign w:val="center"/>
          </w:tcPr>
          <w:p>
            <w:pPr>
              <w:spacing w:after="60" w:before="60"/>
            </w:pPr>
            <w:r>
              <w:rPr>
                <w:b w:val="0"/>
                <w:sz w:val="18"/>
              </w:rPr>
              <w:t>Net profit margin</w:t>
            </w:r>
          </w:p>
        </w:tc>
        <w:tc>
          <w:tcPr>
            <w:tcW w:type="dxa" w:w="2000"/>
            <w:vAlign w:val="center"/>
          </w:tcPr>
          <w:p>
            <w:pPr>
              <w:spacing w:after="60" w:before="60"/>
            </w:pPr>
            <w:r>
              <w:rPr>
                <w:b w:val="0"/>
                <w:sz w:val="18"/>
              </w:rPr>
              <w:t>5.52%</w:t>
            </w:r>
          </w:p>
        </w:tc>
        <w:tc>
          <w:tcPr>
            <w:tcW w:type="dxa" w:w="4800"/>
            <w:vAlign w:val="center"/>
          </w:tcPr>
          <w:p>
            <w:pPr>
              <w:spacing w:after="60" w:before="60"/>
            </w:pPr>
            <w:r>
              <w:rPr>
                <w:b w:val="0"/>
                <w:sz w:val="18"/>
              </w:rPr>
              <w:t>6,240 / 113,100 after startup and interest</w:t>
            </w:r>
          </w:p>
        </w:tc>
      </w:tr>
      <w:tr>
        <w:tc>
          <w:tcPr>
            <w:tcW w:type="dxa" w:w="2900"/>
            <w:vAlign w:val="center"/>
          </w:tcPr>
          <w:p>
            <w:pPr>
              <w:spacing w:after="60" w:before="60"/>
            </w:pPr>
            <w:r>
              <w:rPr>
                <w:b w:val="0"/>
                <w:sz w:val="18"/>
              </w:rPr>
              <w:t>Recurring operating margin</w:t>
            </w:r>
          </w:p>
        </w:tc>
        <w:tc>
          <w:tcPr>
            <w:tcW w:type="dxa" w:w="2000"/>
            <w:vAlign w:val="center"/>
          </w:tcPr>
          <w:p>
            <w:pPr>
              <w:spacing w:after="60" w:before="60"/>
            </w:pPr>
            <w:r>
              <w:rPr>
                <w:b w:val="0"/>
                <w:sz w:val="18"/>
              </w:rPr>
              <w:t>17.45%</w:t>
            </w:r>
          </w:p>
        </w:tc>
        <w:tc>
          <w:tcPr>
            <w:tcW w:type="dxa" w:w="4800"/>
            <w:vAlign w:val="center"/>
          </w:tcPr>
          <w:p>
            <w:pPr>
              <w:spacing w:after="60" w:before="60"/>
            </w:pPr>
            <w:r>
              <w:rPr>
                <w:b w:val="0"/>
                <w:sz w:val="18"/>
              </w:rPr>
              <w:t>19,740 / 113,100 before startup and interest</w:t>
            </w:r>
          </w:p>
        </w:tc>
      </w:tr>
      <w:tr>
        <w:tc>
          <w:tcPr>
            <w:tcW w:type="dxa" w:w="2900"/>
            <w:vAlign w:val="center"/>
          </w:tcPr>
          <w:p>
            <w:pPr>
              <w:spacing w:after="60" w:before="60"/>
            </w:pPr>
            <w:r>
              <w:rPr>
                <w:b w:val="0"/>
                <w:sz w:val="18"/>
              </w:rPr>
              <w:t>Current ratio</w:t>
            </w:r>
          </w:p>
        </w:tc>
        <w:tc>
          <w:tcPr>
            <w:tcW w:type="dxa" w:w="2000"/>
            <w:vAlign w:val="center"/>
          </w:tcPr>
          <w:p>
            <w:pPr>
              <w:spacing w:after="60" w:before="60"/>
            </w:pPr>
            <w:r>
              <w:rPr>
                <w:b w:val="0"/>
                <w:sz w:val="18"/>
              </w:rPr>
              <w:t>1.30</w:t>
            </w:r>
          </w:p>
        </w:tc>
        <w:tc>
          <w:tcPr>
            <w:tcW w:type="dxa" w:w="4800"/>
            <w:vAlign w:val="center"/>
          </w:tcPr>
          <w:p>
            <w:pPr>
              <w:spacing w:after="60" w:before="60"/>
            </w:pPr>
            <w:r>
              <w:rPr>
                <w:b w:val="0"/>
                <w:sz w:val="18"/>
              </w:rPr>
              <w:t>Current assets / conservatively current liabilities</w:t>
            </w:r>
          </w:p>
        </w:tc>
      </w:tr>
      <w:tr>
        <w:tc>
          <w:tcPr>
            <w:tcW w:type="dxa" w:w="2900"/>
            <w:vAlign w:val="center"/>
          </w:tcPr>
          <w:p>
            <w:pPr>
              <w:spacing w:after="60" w:before="60"/>
            </w:pPr>
            <w:r>
              <w:rPr>
                <w:b w:val="0"/>
                <w:sz w:val="18"/>
              </w:rPr>
              <w:t>Quick ratio</w:t>
            </w:r>
          </w:p>
        </w:tc>
        <w:tc>
          <w:tcPr>
            <w:tcW w:type="dxa" w:w="2000"/>
            <w:vAlign w:val="center"/>
          </w:tcPr>
          <w:p>
            <w:pPr>
              <w:spacing w:after="60" w:before="60"/>
            </w:pPr>
            <w:r>
              <w:rPr>
                <w:b w:val="0"/>
                <w:sz w:val="18"/>
              </w:rPr>
              <w:t>0.80</w:t>
            </w:r>
          </w:p>
        </w:tc>
        <w:tc>
          <w:tcPr>
            <w:tcW w:type="dxa" w:w="4800"/>
            <w:vAlign w:val="center"/>
          </w:tcPr>
          <w:p>
            <w:pPr>
              <w:spacing w:after="60" w:before="60"/>
            </w:pPr>
            <w:r>
              <w:rPr>
                <w:b w:val="0"/>
                <w:sz w:val="18"/>
              </w:rPr>
              <w:t>Excludes inventory and prepaid rent</w:t>
            </w:r>
          </w:p>
        </w:tc>
      </w:tr>
      <w:tr>
        <w:tc>
          <w:tcPr>
            <w:tcW w:type="dxa" w:w="2900"/>
            <w:vAlign w:val="center"/>
          </w:tcPr>
          <w:p>
            <w:pPr>
              <w:spacing w:after="60" w:before="60"/>
            </w:pPr>
            <w:r>
              <w:rPr>
                <w:b w:val="0"/>
                <w:sz w:val="18"/>
              </w:rPr>
              <w:t>Net working capital</w:t>
            </w:r>
          </w:p>
        </w:tc>
        <w:tc>
          <w:tcPr>
            <w:tcW w:type="dxa" w:w="2000"/>
            <w:vAlign w:val="center"/>
          </w:tcPr>
          <w:p>
            <w:pPr>
              <w:spacing w:after="60" w:before="60"/>
            </w:pPr>
            <w:r>
              <w:rPr>
                <w:b w:val="0"/>
                <w:sz w:val="18"/>
              </w:rPr>
              <w:t>INR 16,240.00</w:t>
            </w:r>
          </w:p>
        </w:tc>
        <w:tc>
          <w:tcPr>
            <w:tcW w:type="dxa" w:w="4800"/>
            <w:vAlign w:val="center"/>
          </w:tcPr>
          <w:p>
            <w:pPr>
              <w:spacing w:after="60" w:before="60"/>
            </w:pPr>
            <w:r>
              <w:rPr>
                <w:b w:val="0"/>
                <w:sz w:val="18"/>
              </w:rPr>
              <w:t>Current assets less current liabilities</w:t>
            </w:r>
          </w:p>
        </w:tc>
      </w:tr>
      <w:tr>
        <w:tc>
          <w:tcPr>
            <w:tcW w:type="dxa" w:w="2900"/>
            <w:vAlign w:val="center"/>
          </w:tcPr>
          <w:p>
            <w:pPr>
              <w:spacing w:after="60" w:before="60"/>
            </w:pPr>
            <w:r>
              <w:rPr>
                <w:b w:val="0"/>
                <w:sz w:val="18"/>
              </w:rPr>
              <w:t>Simple payback</w:t>
            </w:r>
          </w:p>
        </w:tc>
        <w:tc>
          <w:tcPr>
            <w:tcW w:type="dxa" w:w="2000"/>
            <w:vAlign w:val="center"/>
          </w:tcPr>
          <w:p>
            <w:pPr>
              <w:spacing w:after="60" w:before="60"/>
            </w:pPr>
            <w:r>
              <w:rPr>
                <w:b w:val="0"/>
                <w:sz w:val="18"/>
              </w:rPr>
              <w:t>8.00 months</w:t>
            </w:r>
          </w:p>
        </w:tc>
        <w:tc>
          <w:tcPr>
            <w:tcW w:type="dxa" w:w="4800"/>
            <w:vAlign w:val="center"/>
          </w:tcPr>
          <w:p>
            <w:pPr>
              <w:spacing w:after="60" w:before="60"/>
            </w:pPr>
            <w:r>
              <w:rPr>
                <w:b w:val="0"/>
                <w:sz w:val="18"/>
              </w:rPr>
              <w:t>170,000 / (19,740 + 2,000 - 500)</w:t>
            </w:r>
          </w:p>
        </w:tc>
      </w:tr>
    </w:tbl>
    <w:p>
      <w:pPr/>
      <w:r>
        <w:t>The simple payback proxy assumes steady recurring activity, unchanged working capital and current interest. It excludes debt principal and drawings and does not discount future cash flows. It is neither a promised recovery date nor a rigorous project valuation. Current ratios depend on the conservative treatment of the entire loan as current; the debt contract could change this classification.</w:t>
      </w:r>
    </w:p>
    <w:p>
      <w:pPr>
        <w:pStyle w:val="Heading1"/>
        <w:pageBreakBefore/>
      </w:pPr>
      <w:r>
        <w:t>Numerically supported recommendations</w:t>
      </w:r>
    </w:p>
    <w:p>
      <w:pPr/>
      <w:r>
        <w:t>Protect the contribution threshold: the modeled break-even revenue is INR 78,614.46 compared with base revenue INR 113,100. Track net daily revenue against about INR 3,024, the continuous break-even sales divided by 26 days.</w:t>
      </w:r>
    </w:p>
    <w:p>
      <w:pPr/>
      <w:r>
        <w:t>Test a 5% price increase with a limited pilot. Unchanged volume would add INR 5,655 to recurring operating profit, but demand sensitivity must be measured before adopting it.</w:t>
      </w:r>
    </w:p>
    <w:p>
      <w:pPr/>
      <w:r>
        <w:t>Reduce material and packaging cost by 5% through supplier comparisons and portion control. At unchanged volume this saves INR 2,418 monthly, raising recurring operating profit to INR 22,158.</w:t>
      </w:r>
    </w:p>
    <w:p>
      <w:pPr/>
      <w:r>
        <w:t>Seek ten additional sandwich sales each operating day within available capacity. The additional contribution is 10 × 26 × INR 32 = INR 8,320 before incremental capacity costs.</w:t>
      </w:r>
    </w:p>
    <w:p>
      <w:pPr/>
      <w:r>
        <w:t>Limit recurring fixed cost growth: a 10% increase reduces monthly operating profit by INR 4,500. Reassess rent, staffing and overhead before committing to expansion.</w:t>
      </w:r>
    </w:p>
    <w:p>
      <w:pPr/>
      <w:r>
        <w:t>Collect simulated closing receivables of INR 2,854 promptly and settle supplier payable INR 3,360 and utilities INR 1,000 from the cash plan. These balances illustrate why profit does not guarantee available cash.</w:t>
      </w:r>
    </w:p>
    <w:p>
      <w:pPr/>
      <w:r>
        <w:t>Maintain the INR 12,000 inventory target and monitor wastage separately. The model assumes no unrecorded wastage; real losses would increase variable cost and raise break-even sales.</w:t>
      </w:r>
    </w:p>
    <w:p>
      <w:pPr>
        <w:pStyle w:val="Heading1"/>
        <w:pageBreakBefore/>
      </w:pPr>
      <w:r>
        <w:t>Dashboard source fields and academic status</w:t>
      </w:r>
    </w:p>
    <w:p>
      <w:pPr/>
      <w:r>
        <w:t>The dashboard-ready data contain date, product, net units, price, variable cost, revenue, contribution and a simulated status field. Dated trends refer to generated November records rather than historical observations. The dashboard should show net sales INR 113,100, variable cost INR 48,360, contribution INR 64,740, recurring operating profit INR 19,740 and first-month profit INR 6,240 as distinct metrics.</w:t>
      </w:r>
    </w:p>
    <w:p>
      <w:pPr/>
      <w:r>
        <w:t>The native Google Sheets source is https://docs.google.com/spreadsheets/d/1TLnmfTg8hC6NmgZMos4DFeV-UUf2R_VzGBwROaTfJD0/edit. The connected Looker Studio report is https://datastudio.google.com/reporting/870b25d0-f0b4-4a7b-b8aa-e79f829814c6/page/nc8AG/edit. Both Dashboard_Data and the one-row Month_KPIs source are connected. Verified full-month cards show net sales INR 113,100, allocated expense INR 106,860, pre-tax profit INR 6,240, weighted net margin 5.52%, variable cost INR 48,360, contribution INR 64,740 and fixed cost INR 45,000. Company-wide cards show break-even INR 78,614.46, margin of safety INR 34,485.54, cash/bank INR 39,746, current ratio 1.30 and quick ratio 0.80. December FORECAST profit is INR 19,250 and closing cash INR 48,870. All five charts were inspected in the real editor: Product profitability uses SUM revenue, variable cost, contribution and pre-tax profit; the dated trend uses SUM revenue, allocated expense and allocated pre-tax profit; revenue and contribution pies use Product and their respective SUM measures. The former Record Count bar now compares Product-level budget and simulated revenue. November has zero variance because the scenario was constructed at its budget assumptions, not because observed trading met a target. Tea and 15–20 November filter tests reconcile with the source, while monthly CVP/liquidity/forecast cards remain company-wide. The final view is restored to all products and 1–30 November. Card and chart positions were preserved; only fields, labels and native titles changed. Genuine application captures document setup and controls. The native Looker Studio PDF renders all charts and was visually checked; the in-app browser leaves chart iframe areas blank, so its captures are not claimed as proof of chart rendering. Earlier user capture 115 retains its original provenance. See the final dashboard guide, audit and screenshot index for exact evidence. This proposed venture and November records are hypothetical and simulated; daily allocated profit is not daily cash flow.</w:t>
      </w:r>
    </w:p>
    <w:p>
      <w:pPr>
        <w:pStyle w:val="Heading1"/>
        <w:pageBreakBefore/>
      </w:pPr>
      <w:r>
        <w:t>Limitations and feasibility conclusion</w:t>
      </w:r>
    </w:p>
    <w:p>
      <w:pPr/>
      <w:r>
        <w:t>All transactions describe a simulated proposed venture. Local demand, supplier quotations, actual rent and staffing productivity have not been observed. The corrected model uses the supplied unit assumptions and does not introduce artificial wastage to reproduce incorrect source totals.</w:t>
      </w:r>
    </w:p>
    <w:p>
      <w:pPr/>
      <w:r>
        <w:t>Utilities are mixed in economic behaviour but modeled as fixed in the narrow base range. Equal per-unit overhead allocation is an illustrative simplification and should be replaced by measured resource usage where available.</w:t>
      </w:r>
    </w:p>
    <w:p>
      <w:pPr/>
      <w:r>
        <w:t>No GST or income tax is modeled. Prices and costs are assumed net of applicable indirect taxes. Setup expenditure is an estimate and is not an official registration fee. Regulatory references do not provide legal clearance.</w:t>
      </w:r>
    </w:p>
    <w:p>
      <w:pPr/>
      <w:r>
        <w:t>All loan outstanding is conservatively current because no contractual tenor is supplied. Interest is classified operating and the long-term premises deposit investing.</w:t>
      </w:r>
    </w:p>
    <w:p>
      <w:pPr/>
      <w:r>
        <w:t>Payback is a simple steady cash proxy after interest and before principal and drawings. It excludes discounting and changes in working capital. December is a normalized 26-day plan and does not claim a verified calendar schedule.</w:t>
      </w:r>
    </w:p>
    <w:p>
      <w:pPr/>
      <w:r>
        <w:t>The faculty source has a partial detailed list. Extended deliverables are supported by the user brief and narrative objectives as explained in the scope section. Live cloud completion and native Tally validation must be supported by the final evidence and checklist.</w:t>
      </w:r>
    </w:p>
    <w:p>
      <w:pPr/>
      <w:r>
        <w:t>The base case is conditionally feasible: positive recurring profit and a 30.49% revenue margin of safety support the scenario, but the first month earns only INR 6,240 after setup and finance expense. Validate demand and quotations before committing funds. No conclusion here represents audited accounts, observed transactions, tax compliance or permission to operate.</w:t>
      </w:r>
    </w:p>
    <w:p>
      <w:pPr>
        <w:pStyle w:val="Heading1"/>
        <w:pageBreakBefore/>
      </w:pPr>
      <w:r>
        <w:t>References and source to calculation traceability</w:t>
      </w:r>
    </w:p>
    <w:p>
      <w:pPr>
        <w:pStyle w:val="Heading2"/>
      </w:pPr>
      <w:r>
        <w:t>S01 Faculty Miniproject problem statements Option 3</w:t>
      </w:r>
    </w:p>
    <w:p>
      <w:pPr/>
      <w:r>
        <w:t>Option 3 visible numbered requirements 1 to 6; section 6 stops after fixed-cost examples rent and salaries. Its introduction and objectives also cover CVP, budgets, cash flow, working capital and feasibility.</w:t>
      </w:r>
    </w:p>
    <w:p>
      <w:pPr/>
      <w:r>
        <w:t>Use in this study: Primary requirements source; never attribute other options to Option 3.</w:t>
      </w:r>
    </w:p>
    <w:p>
      <w:pPr/>
      <w:r>
        <w:t>Source: Local source: Miniproject problem statements.docx Accessed 12 October 2026</w:t>
      </w:r>
    </w:p>
    <w:p>
      <w:pPr>
        <w:pStyle w:val="Heading2"/>
      </w:pPr>
      <w:r>
        <w:t>S02 User project brief and hypothetical business assumptions</w:t>
      </w:r>
    </w:p>
    <w:p>
      <w:pPr/>
      <w:r>
        <w:t>Prices, volumes, startup uses and cost assumptions supplied for a simulated proposed venture. Arithmetic corrected from 49920 to 48360 variable cost.</w:t>
      </w:r>
    </w:p>
    <w:p>
      <w:pPr/>
      <w:r>
        <w:t>Use in this study: Canonical model drivers; hypothetical, not market quotations.</w:t>
      </w:r>
    </w:p>
    <w:p>
      <w:pPr/>
      <w:r>
        <w:t>Source: Local project brief Accessed 12 October 2026</w:t>
      </w:r>
    </w:p>
    <w:p>
      <w:pPr>
        <w:pStyle w:val="Heading2"/>
      </w:pPr>
      <w:r>
        <w:t>S03 Tata Consumer Products revised MRP rate sheet September 2025</w:t>
      </w:r>
    </w:p>
    <w:p>
      <w:pPr/>
      <w:r>
        <w:t>Published rate sheet lists Tata Coffee Grand Classic 1kg HTS pack INR1246 after22 September2025, about INR1.246/g; 50g polypack INR156, INR3.12/g.</w:t>
      </w:r>
    </w:p>
    <w:p>
      <w:pPr/>
      <w:r>
        <w:t>Use in this study: Historical pack-size benchmark only; not a current Pune supplier quote or model ingredient recipe.</w:t>
      </w:r>
    </w:p>
    <w:p>
      <w:pPr/>
      <w:r>
        <w:t>Source: https://www.tataconsumer.com/sites/g/files/gfwrlq316/files/2025-09/Revised_MRP_Final_20Sep25.pdf Accessed 12 October 2026</w:t>
      </w:r>
    </w:p>
    <w:p>
      <w:pPr>
        <w:pStyle w:val="Heading2"/>
      </w:pPr>
      <w:r>
        <w:t>S04 Amul official milk shop</w:t>
      </w:r>
    </w:p>
    <w:p>
      <w:pPr/>
      <w:r>
        <w:t>Official online listing displays Amul Moti long-life milk450mL pack24 at INR768, equivalent INR71.11/L; listing shown sold out.</w:t>
      </w:r>
    </w:p>
    <w:p>
      <w:pPr/>
      <w:r>
        <w:t>Use in this study: Specific long-life retail pack benchmark only; not a fresh pouch or Pune wholesale quote.</w:t>
      </w:r>
    </w:p>
    <w:p>
      <w:pPr/>
      <w:r>
        <w:t>Source: https://shop.amul.com/en/browse/milk Accessed 12 October 2026</w:t>
      </w:r>
    </w:p>
    <w:p>
      <w:pPr>
        <w:pStyle w:val="Heading2"/>
      </w:pPr>
      <w:r>
        <w:t>S05 FSSAI revised turnover thresholds order13 March2026</w:t>
      </w:r>
    </w:p>
    <w:p>
      <w:pPr/>
      <w:r>
        <w:t>Order effective1 April2026 revises registration turnover threshold to INR1.5crore, superseding earlier turnover criteria. Annualized modeled sales INR1357200 remain below this turnover threshold; final eligibility still requires checking business category.</w:t>
      </w:r>
    </w:p>
    <w:p>
      <w:pPr/>
      <w:r>
        <w:t>Use in this study: Regulatory context, not legal clearance. INR8000 setup provision is an estimate for combined setup expenditure, not an official registration fee.</w:t>
      </w:r>
    </w:p>
    <w:p>
      <w:pPr/>
      <w:r>
        <w:t>Source: https://www.fssai.gov.in/upload/advisories/2026/03/69b4054bb6cd6Order%20dated%2013thMarch2026_Revised%20Turnover%20threshold.pdf Accessed 12 October 2026</w:t>
      </w:r>
    </w:p>
    <w:p>
      <w:pPr>
        <w:pStyle w:val="Heading2"/>
      </w:pPr>
      <w:r>
        <w:t>S06 Google Cloud Looker Studio Google Sheets connector documentation</w:t>
      </w:r>
    </w:p>
    <w:p>
      <w:pPr/>
      <w:r>
        <w:t>Connector connects to one worksheet per data source; sign in, select spreadsheet and worksheet, then connect.</w:t>
      </w:r>
    </w:p>
    <w:p>
      <w:pPr/>
      <w:r>
        <w:t>Use in this study: Dashboard setup and data-grain design.</w:t>
      </w:r>
    </w:p>
    <w:p>
      <w:pPr/>
      <w:r>
        <w:t>Source: https://cloud.google.com/looker/docs/studio/connect-to-google-sheets Accessed 12 October 2026</w:t>
      </w:r>
    </w:p>
    <w:p>
      <w:pPr>
        <w:pStyle w:val="Heading2"/>
      </w:pPr>
      <w:r>
        <w:t>S07 TallyPrime official free educational mode overview</w:t>
      </w:r>
    </w:p>
    <w:p>
      <w:pPr/>
      <w:r>
        <w:t>TallyPrime educational mode has transaction-date restrictions.</w:t>
      </w:r>
    </w:p>
    <w:p>
      <w:pPr/>
      <w:r>
        <w:t>Use in this study: Import limitation context; no claim native company validated.</w:t>
      </w:r>
    </w:p>
    <w:p>
      <w:pPr/>
      <w:r>
        <w:t>Source: https://tallysolutions.com/accounting-software/free/ Accessed 12 October 2026</w:t>
      </w:r>
    </w:p>
    <w:tbl>
      <w:tblPr>
        <w:tblStyle w:val="TableGrid"/>
        <w:tblW w:type="auto" w:w="0"/>
        <w:tblLayout w:type="fixed"/>
        <w:tblLook w:firstColumn="1" w:firstRow="1" w:lastColumn="0" w:lastRow="0" w:noHBand="0" w:noVBand="1" w:val="04A0"/>
      </w:tblPr>
      <w:tblGrid>
        <w:gridCol w:w="3360"/>
        <w:gridCol w:w="3360"/>
        <w:gridCol w:w="3360"/>
      </w:tblGrid>
      <w:tr>
        <w:trPr>
          <w:tblHeader/>
        </w:trPr>
        <w:tc>
          <w:tcPr>
            <w:tcW w:type="dxa" w:w="3100"/>
            <w:vAlign w:val="center"/>
            <w:shd w:fill="EAEAEA"/>
          </w:tcPr>
          <w:p>
            <w:pPr>
              <w:spacing w:after="60" w:before="60"/>
            </w:pPr>
            <w:r>
              <w:rPr>
                <w:b/>
                <w:sz w:val="18"/>
              </w:rPr>
              <w:t>Source or input</w:t>
            </w:r>
          </w:p>
        </w:tc>
        <w:tc>
          <w:tcPr>
            <w:tcW w:type="dxa" w:w="4100"/>
            <w:vAlign w:val="center"/>
            <w:shd w:fill="EAEAEA"/>
          </w:tcPr>
          <w:p>
            <w:pPr>
              <w:spacing w:after="60" w:before="60"/>
            </w:pPr>
            <w:r>
              <w:rPr>
                <w:b/>
                <w:sz w:val="18"/>
              </w:rPr>
              <w:t>Calculation affected</w:t>
            </w:r>
          </w:p>
        </w:tc>
        <w:tc>
          <w:tcPr>
            <w:tcW w:type="dxa" w:w="2500"/>
            <w:vAlign w:val="center"/>
            <w:shd w:fill="EAEAEA"/>
          </w:tcPr>
          <w:p>
            <w:pPr>
              <w:spacing w:after="60" w:before="60"/>
            </w:pPr>
            <w:r>
              <w:rPr>
                <w:b/>
                <w:sz w:val="18"/>
              </w:rPr>
              <w:t>Evidence class</w:t>
            </w:r>
          </w:p>
        </w:tc>
      </w:tr>
      <w:tr>
        <w:tc>
          <w:tcPr>
            <w:tcW w:type="dxa" w:w="3100"/>
            <w:vAlign w:val="center"/>
          </w:tcPr>
          <w:p>
            <w:pPr>
              <w:spacing w:after="60" w:before="60"/>
            </w:pPr>
            <w:r>
              <w:rPr>
                <w:b w:val="0"/>
                <w:sz w:val="18"/>
              </w:rPr>
              <w:t>Supplied project brief</w:t>
            </w:r>
          </w:p>
        </w:tc>
        <w:tc>
          <w:tcPr>
            <w:tcW w:type="dxa" w:w="4100"/>
            <w:vAlign w:val="center"/>
          </w:tcPr>
          <w:p>
            <w:pPr>
              <w:spacing w:after="60" w:before="60"/>
            </w:pPr>
            <w:r>
              <w:rPr>
                <w:b w:val="0"/>
                <w:sz w:val="18"/>
              </w:rPr>
              <w:t>Prices volumes startup target</w:t>
            </w:r>
          </w:p>
        </w:tc>
        <w:tc>
          <w:tcPr>
            <w:tcW w:type="dxa" w:w="2500"/>
            <w:vAlign w:val="center"/>
          </w:tcPr>
          <w:p>
            <w:pPr>
              <w:spacing w:after="60" w:before="60"/>
            </w:pPr>
            <w:r>
              <w:rPr>
                <w:b w:val="0"/>
                <w:sz w:val="18"/>
              </w:rPr>
              <w:t>Hypothetical assumptions</w:t>
            </w:r>
          </w:p>
        </w:tc>
      </w:tr>
      <w:tr>
        <w:tc>
          <w:tcPr>
            <w:tcW w:type="dxa" w:w="3100"/>
            <w:vAlign w:val="center"/>
          </w:tcPr>
          <w:p>
            <w:pPr>
              <w:spacing w:after="60" w:before="60"/>
            </w:pPr>
            <w:r>
              <w:rPr>
                <w:b w:val="0"/>
                <w:sz w:val="18"/>
              </w:rPr>
              <w:t>Canonical model transaction IDs</w:t>
            </w:r>
          </w:p>
        </w:tc>
        <w:tc>
          <w:tcPr>
            <w:tcW w:type="dxa" w:w="4100"/>
            <w:vAlign w:val="center"/>
          </w:tcPr>
          <w:p>
            <w:pPr>
              <w:spacing w:after="60" w:before="60"/>
            </w:pPr>
            <w:r>
              <w:rPr>
                <w:b w:val="0"/>
                <w:sz w:val="18"/>
              </w:rPr>
              <w:t>Journal ledger cash trial balance statements</w:t>
            </w:r>
          </w:p>
        </w:tc>
        <w:tc>
          <w:tcPr>
            <w:tcW w:type="dxa" w:w="2500"/>
            <w:vAlign w:val="center"/>
          </w:tcPr>
          <w:p>
            <w:pPr>
              <w:spacing w:after="60" w:before="60"/>
            </w:pPr>
            <w:r>
              <w:rPr>
                <w:b w:val="0"/>
                <w:sz w:val="18"/>
              </w:rPr>
              <w:t>Simulated records</w:t>
            </w:r>
          </w:p>
        </w:tc>
      </w:tr>
      <w:tr>
        <w:tc>
          <w:tcPr>
            <w:tcW w:type="dxa" w:w="3100"/>
            <w:vAlign w:val="center"/>
          </w:tcPr>
          <w:p>
            <w:pPr>
              <w:spacing w:after="60" w:before="60"/>
            </w:pPr>
            <w:r>
              <w:rPr>
                <w:b w:val="0"/>
                <w:sz w:val="18"/>
              </w:rPr>
              <w:t>Cost allocation assumptions</w:t>
            </w:r>
          </w:p>
        </w:tc>
        <w:tc>
          <w:tcPr>
            <w:tcW w:type="dxa" w:w="4100"/>
            <w:vAlign w:val="center"/>
          </w:tcPr>
          <w:p>
            <w:pPr>
              <w:spacing w:after="60" w:before="60"/>
            </w:pPr>
            <w:r>
              <w:rPr>
                <w:b w:val="0"/>
                <w:sz w:val="18"/>
              </w:rPr>
              <w:t>Cost sheets recurring profit</w:t>
            </w:r>
          </w:p>
        </w:tc>
        <w:tc>
          <w:tcPr>
            <w:tcW w:type="dxa" w:w="2500"/>
            <w:vAlign w:val="center"/>
          </w:tcPr>
          <w:p>
            <w:pPr>
              <w:spacing w:after="60" w:before="60"/>
            </w:pPr>
            <w:r>
              <w:rPr>
                <w:b w:val="0"/>
                <w:sz w:val="18"/>
              </w:rPr>
              <w:t>Hypothetical allocation</w:t>
            </w:r>
          </w:p>
        </w:tc>
      </w:tr>
      <w:tr>
        <w:tc>
          <w:tcPr>
            <w:tcW w:type="dxa" w:w="3100"/>
            <w:vAlign w:val="center"/>
          </w:tcPr>
          <w:p>
            <w:pPr>
              <w:spacing w:after="60" w:before="60"/>
            </w:pPr>
            <w:r>
              <w:rPr>
                <w:b w:val="0"/>
                <w:sz w:val="18"/>
              </w:rPr>
              <w:t>External market sources in reference register</w:t>
            </w:r>
          </w:p>
        </w:tc>
        <w:tc>
          <w:tcPr>
            <w:tcW w:type="dxa" w:w="4100"/>
            <w:vAlign w:val="center"/>
          </w:tcPr>
          <w:p>
            <w:pPr>
              <w:spacing w:after="60" w:before="60"/>
            </w:pPr>
            <w:r>
              <w:rPr>
                <w:b w:val="0"/>
                <w:sz w:val="18"/>
              </w:rPr>
              <w:t>Context only unless explicitly adopted</w:t>
            </w:r>
          </w:p>
        </w:tc>
        <w:tc>
          <w:tcPr>
            <w:tcW w:type="dxa" w:w="2500"/>
            <w:vAlign w:val="center"/>
          </w:tcPr>
          <w:p>
            <w:pPr>
              <w:spacing w:after="60" w:before="60"/>
            </w:pPr>
            <w:r>
              <w:rPr>
                <w:b w:val="0"/>
                <w:sz w:val="18"/>
              </w:rPr>
              <w:t>Verified source content</w:t>
            </w:r>
          </w:p>
        </w:tc>
      </w:tr>
      <w:tr>
        <w:tc>
          <w:tcPr>
            <w:tcW w:type="dxa" w:w="3100"/>
            <w:vAlign w:val="center"/>
          </w:tcPr>
          <w:p>
            <w:pPr>
              <w:spacing w:after="60" w:before="60"/>
            </w:pPr>
            <w:r>
              <w:rPr>
                <w:b w:val="0"/>
                <w:sz w:val="18"/>
              </w:rPr>
              <w:t>Independent validation report</w:t>
            </w:r>
          </w:p>
        </w:tc>
        <w:tc>
          <w:tcPr>
            <w:tcW w:type="dxa" w:w="4100"/>
            <w:vAlign w:val="center"/>
          </w:tcPr>
          <w:p>
            <w:pPr>
              <w:spacing w:after="60" w:before="60"/>
            </w:pPr>
            <w:r>
              <w:rPr>
                <w:b w:val="0"/>
                <w:sz w:val="18"/>
              </w:rPr>
              <w:t>Accounting identities and KPI recomputation</w:t>
            </w:r>
          </w:p>
        </w:tc>
        <w:tc>
          <w:tcPr>
            <w:tcW w:type="dxa" w:w="2500"/>
            <w:vAlign w:val="center"/>
          </w:tcPr>
          <w:p>
            <w:pPr>
              <w:spacing w:after="60" w:before="60"/>
            </w:pPr>
            <w:r>
              <w:rPr>
                <w:b w:val="0"/>
                <w:sz w:val="18"/>
              </w:rPr>
              <w:t>Technical verification</w:t>
            </w:r>
          </w:p>
        </w:tc>
      </w:tr>
    </w:tbl>
    <w:p>
      <w:pPr>
        <w:pStyle w:val="Heading1"/>
        <w:pageBreakBefore/>
      </w:pPr>
      <w:r>
        <w:t>Appendix A Complete transaction register</w:t>
      </w:r>
    </w:p>
    <w:tbl>
      <w:tblPr>
        <w:tblStyle w:val="TableGrid"/>
        <w:tblW w:type="auto" w:w="0"/>
        <w:tblLayout w:type="fixed"/>
        <w:tblLook w:firstColumn="1" w:firstRow="1" w:lastColumn="0" w:lastRow="0" w:noHBand="0" w:noVBand="1" w:val="04A0"/>
      </w:tblPr>
      <w:tblGrid>
        <w:gridCol w:w="2016"/>
        <w:gridCol w:w="2016"/>
        <w:gridCol w:w="2016"/>
        <w:gridCol w:w="2016"/>
        <w:gridCol w:w="2016"/>
      </w:tblGrid>
      <w:tr>
        <w:trPr>
          <w:tblHeader/>
        </w:trPr>
        <w:tc>
          <w:tcPr>
            <w:tcW w:type="dxa" w:w="900"/>
            <w:vAlign w:val="center"/>
            <w:shd w:fill="EAEAEA"/>
          </w:tcPr>
          <w:p>
            <w:pPr>
              <w:spacing w:after="60" w:before="60"/>
            </w:pPr>
            <w:r>
              <w:rPr>
                <w:b/>
                <w:sz w:val="18"/>
              </w:rPr>
              <w:t>ID</w:t>
            </w:r>
          </w:p>
        </w:tc>
        <w:tc>
          <w:tcPr>
            <w:tcW w:type="dxa" w:w="1300"/>
            <w:vAlign w:val="center"/>
            <w:shd w:fill="EAEAEA"/>
          </w:tcPr>
          <w:p>
            <w:pPr>
              <w:spacing w:after="60" w:before="60"/>
            </w:pPr>
            <w:r>
              <w:rPr>
                <w:b/>
                <w:sz w:val="18"/>
              </w:rPr>
              <w:t>Date</w:t>
            </w:r>
          </w:p>
        </w:tc>
        <w:tc>
          <w:tcPr>
            <w:tcW w:type="dxa" w:w="4100"/>
            <w:vAlign w:val="center"/>
            <w:shd w:fill="EAEAEA"/>
          </w:tcPr>
          <w:p>
            <w:pPr>
              <w:spacing w:after="60" w:before="60"/>
            </w:pPr>
            <w:r>
              <w:rPr>
                <w:b/>
                <w:sz w:val="18"/>
              </w:rPr>
              <w:t>Description</w:t>
            </w:r>
          </w:p>
        </w:tc>
        <w:tc>
          <w:tcPr>
            <w:tcW w:type="dxa" w:w="1700"/>
            <w:vAlign w:val="center"/>
            <w:shd w:fill="EAEAEA"/>
          </w:tcPr>
          <w:p>
            <w:pPr>
              <w:spacing w:after="60" w:before="60"/>
            </w:pPr>
            <w:r>
              <w:rPr>
                <w:b/>
                <w:sz w:val="18"/>
              </w:rPr>
              <w:t>Debit total</w:t>
            </w:r>
          </w:p>
        </w:tc>
        <w:tc>
          <w:tcPr>
            <w:tcW w:type="dxa" w:w="1700"/>
            <w:vAlign w:val="center"/>
            <w:shd w:fill="EAEAEA"/>
          </w:tcPr>
          <w:p>
            <w:pPr>
              <w:spacing w:after="60" w:before="60"/>
            </w:pPr>
            <w:r>
              <w:rPr>
                <w:b/>
                <w:sz w:val="18"/>
              </w:rPr>
              <w:t>Credit total</w:t>
            </w:r>
          </w:p>
        </w:tc>
      </w:tr>
      <w:tr>
        <w:tc>
          <w:tcPr>
            <w:tcW w:type="dxa" w:w="900"/>
            <w:vAlign w:val="center"/>
          </w:tcPr>
          <w:p>
            <w:pPr>
              <w:spacing w:after="60" w:before="60"/>
            </w:pPr>
            <w:r>
              <w:rPr>
                <w:b w:val="0"/>
                <w:sz w:val="18"/>
              </w:rPr>
              <w:t>TX001</w:t>
            </w:r>
          </w:p>
        </w:tc>
        <w:tc>
          <w:tcPr>
            <w:tcW w:type="dxa" w:w="1300"/>
            <w:vAlign w:val="center"/>
          </w:tcPr>
          <w:p>
            <w:pPr>
              <w:spacing w:after="60" w:before="60"/>
            </w:pPr>
            <w:r>
              <w:rPr>
                <w:b w:val="0"/>
                <w:sz w:val="18"/>
              </w:rPr>
              <w:t>2026-11-01</w:t>
            </w:r>
          </w:p>
        </w:tc>
        <w:tc>
          <w:tcPr>
            <w:tcW w:type="dxa" w:w="4100"/>
            <w:vAlign w:val="center"/>
          </w:tcPr>
          <w:p>
            <w:pPr>
              <w:spacing w:after="60" w:before="60"/>
            </w:pPr>
            <w:r>
              <w:rPr>
                <w:b w:val="0"/>
                <w:sz w:val="18"/>
              </w:rPr>
              <w:t>Owner funding - simulated</w:t>
            </w:r>
          </w:p>
        </w:tc>
        <w:tc>
          <w:tcPr>
            <w:tcW w:type="dxa" w:w="1700"/>
            <w:vAlign w:val="center"/>
          </w:tcPr>
          <w:p>
            <w:pPr>
              <w:spacing w:after="60" w:before="60"/>
            </w:pPr>
            <w:r>
              <w:rPr>
                <w:b w:val="0"/>
                <w:sz w:val="18"/>
              </w:rPr>
              <w:t>120,000</w:t>
            </w:r>
          </w:p>
        </w:tc>
        <w:tc>
          <w:tcPr>
            <w:tcW w:type="dxa" w:w="1700"/>
            <w:vAlign w:val="center"/>
          </w:tcPr>
          <w:p>
            <w:pPr>
              <w:spacing w:after="60" w:before="60"/>
            </w:pPr>
            <w:r>
              <w:rPr>
                <w:b w:val="0"/>
                <w:sz w:val="18"/>
              </w:rPr>
              <w:t>120,000</w:t>
            </w:r>
          </w:p>
        </w:tc>
      </w:tr>
      <w:tr>
        <w:tc>
          <w:tcPr>
            <w:tcW w:type="dxa" w:w="900"/>
            <w:vAlign w:val="center"/>
          </w:tcPr>
          <w:p>
            <w:pPr>
              <w:spacing w:after="60" w:before="60"/>
            </w:pPr>
            <w:r>
              <w:rPr>
                <w:b w:val="0"/>
                <w:sz w:val="18"/>
              </w:rPr>
              <w:t>TX002</w:t>
            </w:r>
          </w:p>
        </w:tc>
        <w:tc>
          <w:tcPr>
            <w:tcW w:type="dxa" w:w="1300"/>
            <w:vAlign w:val="center"/>
          </w:tcPr>
          <w:p>
            <w:pPr>
              <w:spacing w:after="60" w:before="60"/>
            </w:pPr>
            <w:r>
              <w:rPr>
                <w:b w:val="0"/>
                <w:sz w:val="18"/>
              </w:rPr>
              <w:t>2026-11-01</w:t>
            </w:r>
          </w:p>
        </w:tc>
        <w:tc>
          <w:tcPr>
            <w:tcW w:type="dxa" w:w="4100"/>
            <w:vAlign w:val="center"/>
          </w:tcPr>
          <w:p>
            <w:pPr>
              <w:spacing w:after="60" w:before="60"/>
            </w:pPr>
            <w:r>
              <w:rPr>
                <w:b w:val="0"/>
                <w:sz w:val="18"/>
              </w:rPr>
              <w:t>Loan funding annual 12%</w:t>
            </w:r>
          </w:p>
        </w:tc>
        <w:tc>
          <w:tcPr>
            <w:tcW w:type="dxa" w:w="1700"/>
            <w:vAlign w:val="center"/>
          </w:tcPr>
          <w:p>
            <w:pPr>
              <w:spacing w:after="60" w:before="60"/>
            </w:pPr>
            <w:r>
              <w:rPr>
                <w:b w:val="0"/>
                <w:sz w:val="18"/>
              </w:rPr>
              <w:t>50,000</w:t>
            </w:r>
          </w:p>
        </w:tc>
        <w:tc>
          <w:tcPr>
            <w:tcW w:type="dxa" w:w="1700"/>
            <w:vAlign w:val="center"/>
          </w:tcPr>
          <w:p>
            <w:pPr>
              <w:spacing w:after="60" w:before="60"/>
            </w:pPr>
            <w:r>
              <w:rPr>
                <w:b w:val="0"/>
                <w:sz w:val="18"/>
              </w:rPr>
              <w:t>50,000</w:t>
            </w:r>
          </w:p>
        </w:tc>
      </w:tr>
      <w:tr>
        <w:tc>
          <w:tcPr>
            <w:tcW w:type="dxa" w:w="900"/>
            <w:vAlign w:val="center"/>
          </w:tcPr>
          <w:p>
            <w:pPr>
              <w:spacing w:after="60" w:before="60"/>
            </w:pPr>
            <w:r>
              <w:rPr>
                <w:b w:val="0"/>
                <w:sz w:val="18"/>
              </w:rPr>
              <w:t>TX003</w:t>
            </w:r>
          </w:p>
        </w:tc>
        <w:tc>
          <w:tcPr>
            <w:tcW w:type="dxa" w:w="1300"/>
            <w:vAlign w:val="center"/>
          </w:tcPr>
          <w:p>
            <w:pPr>
              <w:spacing w:after="60" w:before="60"/>
            </w:pPr>
            <w:r>
              <w:rPr>
                <w:b w:val="0"/>
                <w:sz w:val="18"/>
              </w:rPr>
              <w:t>2026-11-01</w:t>
            </w:r>
          </w:p>
        </w:tc>
        <w:tc>
          <w:tcPr>
            <w:tcW w:type="dxa" w:w="4100"/>
            <w:vAlign w:val="center"/>
          </w:tcPr>
          <w:p>
            <w:pPr>
              <w:spacing w:after="60" w:before="60"/>
            </w:pPr>
            <w:r>
              <w:rPr>
                <w:b w:val="0"/>
                <w:sz w:val="18"/>
              </w:rPr>
              <w:t>Refundable deposit</w:t>
            </w:r>
          </w:p>
        </w:tc>
        <w:tc>
          <w:tcPr>
            <w:tcW w:type="dxa" w:w="1700"/>
            <w:vAlign w:val="center"/>
          </w:tcPr>
          <w:p>
            <w:pPr>
              <w:spacing w:after="60" w:before="60"/>
            </w:pPr>
            <w:r>
              <w:rPr>
                <w:b w:val="0"/>
                <w:sz w:val="18"/>
              </w:rPr>
              <w:t>30,000</w:t>
            </w:r>
          </w:p>
        </w:tc>
        <w:tc>
          <w:tcPr>
            <w:tcW w:type="dxa" w:w="1700"/>
            <w:vAlign w:val="center"/>
          </w:tcPr>
          <w:p>
            <w:pPr>
              <w:spacing w:after="60" w:before="60"/>
            </w:pPr>
            <w:r>
              <w:rPr>
                <w:b w:val="0"/>
                <w:sz w:val="18"/>
              </w:rPr>
              <w:t>30,000</w:t>
            </w:r>
          </w:p>
        </w:tc>
      </w:tr>
      <w:tr>
        <w:tc>
          <w:tcPr>
            <w:tcW w:type="dxa" w:w="900"/>
            <w:vAlign w:val="center"/>
          </w:tcPr>
          <w:p>
            <w:pPr>
              <w:spacing w:after="60" w:before="60"/>
            </w:pPr>
            <w:r>
              <w:rPr>
                <w:b w:val="0"/>
                <w:sz w:val="18"/>
              </w:rPr>
              <w:t>TX004</w:t>
            </w:r>
          </w:p>
        </w:tc>
        <w:tc>
          <w:tcPr>
            <w:tcW w:type="dxa" w:w="1300"/>
            <w:vAlign w:val="center"/>
          </w:tcPr>
          <w:p>
            <w:pPr>
              <w:spacing w:after="60" w:before="60"/>
            </w:pPr>
            <w:r>
              <w:rPr>
                <w:b w:val="0"/>
                <w:sz w:val="18"/>
              </w:rPr>
              <w:t>2026-11-01</w:t>
            </w:r>
          </w:p>
        </w:tc>
        <w:tc>
          <w:tcPr>
            <w:tcW w:type="dxa" w:w="4100"/>
            <w:vAlign w:val="center"/>
          </w:tcPr>
          <w:p>
            <w:pPr>
              <w:spacing w:after="60" w:before="60"/>
            </w:pPr>
            <w:r>
              <w:rPr>
                <w:b w:val="0"/>
                <w:sz w:val="18"/>
              </w:rPr>
              <w:t>Equipment</w:t>
            </w:r>
          </w:p>
        </w:tc>
        <w:tc>
          <w:tcPr>
            <w:tcW w:type="dxa" w:w="1700"/>
            <w:vAlign w:val="center"/>
          </w:tcPr>
          <w:p>
            <w:pPr>
              <w:spacing w:after="60" w:before="60"/>
            </w:pPr>
            <w:r>
              <w:rPr>
                <w:b w:val="0"/>
                <w:sz w:val="18"/>
              </w:rPr>
              <w:t>55,000</w:t>
            </w:r>
          </w:p>
        </w:tc>
        <w:tc>
          <w:tcPr>
            <w:tcW w:type="dxa" w:w="1700"/>
            <w:vAlign w:val="center"/>
          </w:tcPr>
          <w:p>
            <w:pPr>
              <w:spacing w:after="60" w:before="60"/>
            </w:pPr>
            <w:r>
              <w:rPr>
                <w:b w:val="0"/>
                <w:sz w:val="18"/>
              </w:rPr>
              <w:t>55,000</w:t>
            </w:r>
          </w:p>
        </w:tc>
      </w:tr>
      <w:tr>
        <w:tc>
          <w:tcPr>
            <w:tcW w:type="dxa" w:w="900"/>
            <w:vAlign w:val="center"/>
          </w:tcPr>
          <w:p>
            <w:pPr>
              <w:spacing w:after="60" w:before="60"/>
            </w:pPr>
            <w:r>
              <w:rPr>
                <w:b w:val="0"/>
                <w:sz w:val="18"/>
              </w:rPr>
              <w:t>TX005</w:t>
            </w:r>
          </w:p>
        </w:tc>
        <w:tc>
          <w:tcPr>
            <w:tcW w:type="dxa" w:w="1300"/>
            <w:vAlign w:val="center"/>
          </w:tcPr>
          <w:p>
            <w:pPr>
              <w:spacing w:after="60" w:before="60"/>
            </w:pPr>
            <w:r>
              <w:rPr>
                <w:b w:val="0"/>
                <w:sz w:val="18"/>
              </w:rPr>
              <w:t>2026-11-01</w:t>
            </w:r>
          </w:p>
        </w:tc>
        <w:tc>
          <w:tcPr>
            <w:tcW w:type="dxa" w:w="4100"/>
            <w:vAlign w:val="center"/>
          </w:tcPr>
          <w:p>
            <w:pPr>
              <w:spacing w:after="60" w:before="60"/>
            </w:pPr>
            <w:r>
              <w:rPr>
                <w:b w:val="0"/>
                <w:sz w:val="18"/>
              </w:rPr>
              <w:t>Furniture</w:t>
            </w:r>
          </w:p>
        </w:tc>
        <w:tc>
          <w:tcPr>
            <w:tcW w:type="dxa" w:w="1700"/>
            <w:vAlign w:val="center"/>
          </w:tcPr>
          <w:p>
            <w:pPr>
              <w:spacing w:after="60" w:before="60"/>
            </w:pPr>
            <w:r>
              <w:rPr>
                <w:b w:val="0"/>
                <w:sz w:val="18"/>
              </w:rPr>
              <w:t>25,000</w:t>
            </w:r>
          </w:p>
        </w:tc>
        <w:tc>
          <w:tcPr>
            <w:tcW w:type="dxa" w:w="1700"/>
            <w:vAlign w:val="center"/>
          </w:tcPr>
          <w:p>
            <w:pPr>
              <w:spacing w:after="60" w:before="60"/>
            </w:pPr>
            <w:r>
              <w:rPr>
                <w:b w:val="0"/>
                <w:sz w:val="18"/>
              </w:rPr>
              <w:t>25,000</w:t>
            </w:r>
          </w:p>
        </w:tc>
      </w:tr>
      <w:tr>
        <w:tc>
          <w:tcPr>
            <w:tcW w:type="dxa" w:w="900"/>
            <w:vAlign w:val="center"/>
          </w:tcPr>
          <w:p>
            <w:pPr>
              <w:spacing w:after="60" w:before="60"/>
            </w:pPr>
            <w:r>
              <w:rPr>
                <w:b w:val="0"/>
                <w:sz w:val="18"/>
              </w:rPr>
              <w:t>TX006</w:t>
            </w:r>
          </w:p>
        </w:tc>
        <w:tc>
          <w:tcPr>
            <w:tcW w:type="dxa" w:w="1300"/>
            <w:vAlign w:val="center"/>
          </w:tcPr>
          <w:p>
            <w:pPr>
              <w:spacing w:after="60" w:before="60"/>
            </w:pPr>
            <w:r>
              <w:rPr>
                <w:b w:val="0"/>
                <w:sz w:val="18"/>
              </w:rPr>
              <w:t>2026-11-01</w:t>
            </w:r>
          </w:p>
        </w:tc>
        <w:tc>
          <w:tcPr>
            <w:tcW w:type="dxa" w:w="4100"/>
            <w:vAlign w:val="center"/>
          </w:tcPr>
          <w:p>
            <w:pPr>
              <w:spacing w:after="60" w:before="60"/>
            </w:pPr>
            <w:r>
              <w:rPr>
                <w:b w:val="0"/>
                <w:sz w:val="18"/>
              </w:rPr>
              <w:t>Opening inventory cash purchase</w:t>
            </w:r>
          </w:p>
        </w:tc>
        <w:tc>
          <w:tcPr>
            <w:tcW w:type="dxa" w:w="1700"/>
            <w:vAlign w:val="center"/>
          </w:tcPr>
          <w:p>
            <w:pPr>
              <w:spacing w:after="60" w:before="60"/>
            </w:pPr>
            <w:r>
              <w:rPr>
                <w:b w:val="0"/>
                <w:sz w:val="18"/>
              </w:rPr>
              <w:t>12,000</w:t>
            </w:r>
          </w:p>
        </w:tc>
        <w:tc>
          <w:tcPr>
            <w:tcW w:type="dxa" w:w="1700"/>
            <w:vAlign w:val="center"/>
          </w:tcPr>
          <w:p>
            <w:pPr>
              <w:spacing w:after="60" w:before="60"/>
            </w:pPr>
            <w:r>
              <w:rPr>
                <w:b w:val="0"/>
                <w:sz w:val="18"/>
              </w:rPr>
              <w:t>12,000</w:t>
            </w:r>
          </w:p>
        </w:tc>
      </w:tr>
      <w:tr>
        <w:tc>
          <w:tcPr>
            <w:tcW w:type="dxa" w:w="900"/>
            <w:vAlign w:val="center"/>
          </w:tcPr>
          <w:p>
            <w:pPr>
              <w:spacing w:after="60" w:before="60"/>
            </w:pPr>
            <w:r>
              <w:rPr>
                <w:b w:val="0"/>
                <w:sz w:val="18"/>
              </w:rPr>
              <w:t>TX007</w:t>
            </w:r>
          </w:p>
        </w:tc>
        <w:tc>
          <w:tcPr>
            <w:tcW w:type="dxa" w:w="1300"/>
            <w:vAlign w:val="center"/>
          </w:tcPr>
          <w:p>
            <w:pPr>
              <w:spacing w:after="60" w:before="60"/>
            </w:pPr>
            <w:r>
              <w:rPr>
                <w:b w:val="0"/>
                <w:sz w:val="18"/>
              </w:rPr>
              <w:t>2026-11-01</w:t>
            </w:r>
          </w:p>
        </w:tc>
        <w:tc>
          <w:tcPr>
            <w:tcW w:type="dxa" w:w="4100"/>
            <w:vAlign w:val="center"/>
          </w:tcPr>
          <w:p>
            <w:pPr>
              <w:spacing w:after="60" w:before="60"/>
            </w:pPr>
            <w:r>
              <w:rPr>
                <w:b w:val="0"/>
                <w:sz w:val="18"/>
              </w:rPr>
              <w:t>Registration/setup expensed</w:t>
            </w:r>
          </w:p>
        </w:tc>
        <w:tc>
          <w:tcPr>
            <w:tcW w:type="dxa" w:w="1700"/>
            <w:vAlign w:val="center"/>
          </w:tcPr>
          <w:p>
            <w:pPr>
              <w:spacing w:after="60" w:before="60"/>
            </w:pPr>
            <w:r>
              <w:rPr>
                <w:b w:val="0"/>
                <w:sz w:val="18"/>
              </w:rPr>
              <w:t>8,000</w:t>
            </w:r>
          </w:p>
        </w:tc>
        <w:tc>
          <w:tcPr>
            <w:tcW w:type="dxa" w:w="1700"/>
            <w:vAlign w:val="center"/>
          </w:tcPr>
          <w:p>
            <w:pPr>
              <w:spacing w:after="60" w:before="60"/>
            </w:pPr>
            <w:r>
              <w:rPr>
                <w:b w:val="0"/>
                <w:sz w:val="18"/>
              </w:rPr>
              <w:t>8,000</w:t>
            </w:r>
          </w:p>
        </w:tc>
      </w:tr>
      <w:tr>
        <w:tc>
          <w:tcPr>
            <w:tcW w:type="dxa" w:w="900"/>
            <w:vAlign w:val="center"/>
          </w:tcPr>
          <w:p>
            <w:pPr>
              <w:spacing w:after="60" w:before="60"/>
            </w:pPr>
            <w:r>
              <w:rPr>
                <w:b w:val="0"/>
                <w:sz w:val="18"/>
              </w:rPr>
              <w:t>TX008</w:t>
            </w:r>
          </w:p>
        </w:tc>
        <w:tc>
          <w:tcPr>
            <w:tcW w:type="dxa" w:w="1300"/>
            <w:vAlign w:val="center"/>
          </w:tcPr>
          <w:p>
            <w:pPr>
              <w:spacing w:after="60" w:before="60"/>
            </w:pPr>
            <w:r>
              <w:rPr>
                <w:b w:val="0"/>
                <w:sz w:val="18"/>
              </w:rPr>
              <w:t>2026-11-01</w:t>
            </w:r>
          </w:p>
        </w:tc>
        <w:tc>
          <w:tcPr>
            <w:tcW w:type="dxa" w:w="4100"/>
            <w:vAlign w:val="center"/>
          </w:tcPr>
          <w:p>
            <w:pPr>
              <w:spacing w:after="60" w:before="60"/>
            </w:pPr>
            <w:r>
              <w:rPr>
                <w:b w:val="0"/>
                <w:sz w:val="18"/>
              </w:rPr>
              <w:t>Marketing misclassified initially</w:t>
            </w:r>
          </w:p>
        </w:tc>
        <w:tc>
          <w:tcPr>
            <w:tcW w:type="dxa" w:w="1700"/>
            <w:vAlign w:val="center"/>
          </w:tcPr>
          <w:p>
            <w:pPr>
              <w:spacing w:after="60" w:before="60"/>
            </w:pPr>
            <w:r>
              <w:rPr>
                <w:b w:val="0"/>
                <w:sz w:val="18"/>
              </w:rPr>
              <w:t>5,000</w:t>
            </w:r>
          </w:p>
        </w:tc>
        <w:tc>
          <w:tcPr>
            <w:tcW w:type="dxa" w:w="1700"/>
            <w:vAlign w:val="center"/>
          </w:tcPr>
          <w:p>
            <w:pPr>
              <w:spacing w:after="60" w:before="60"/>
            </w:pPr>
            <w:r>
              <w:rPr>
                <w:b w:val="0"/>
                <w:sz w:val="18"/>
              </w:rPr>
              <w:t>5,000</w:t>
            </w:r>
          </w:p>
        </w:tc>
      </w:tr>
      <w:tr>
        <w:tc>
          <w:tcPr>
            <w:tcW w:type="dxa" w:w="900"/>
            <w:vAlign w:val="center"/>
          </w:tcPr>
          <w:p>
            <w:pPr>
              <w:spacing w:after="60" w:before="60"/>
            </w:pPr>
            <w:r>
              <w:rPr>
                <w:b w:val="0"/>
                <w:sz w:val="18"/>
              </w:rPr>
              <w:t>TX009</w:t>
            </w:r>
          </w:p>
        </w:tc>
        <w:tc>
          <w:tcPr>
            <w:tcW w:type="dxa" w:w="1300"/>
            <w:vAlign w:val="center"/>
          </w:tcPr>
          <w:p>
            <w:pPr>
              <w:spacing w:after="60" w:before="60"/>
            </w:pPr>
            <w:r>
              <w:rPr>
                <w:b w:val="0"/>
                <w:sz w:val="18"/>
              </w:rPr>
              <w:t>2026-11-01</w:t>
            </w:r>
          </w:p>
        </w:tc>
        <w:tc>
          <w:tcPr>
            <w:tcW w:type="dxa" w:w="4100"/>
            <w:vAlign w:val="center"/>
          </w:tcPr>
          <w:p>
            <w:pPr>
              <w:spacing w:after="60" w:before="60"/>
            </w:pPr>
            <w:r>
              <w:rPr>
                <w:b w:val="0"/>
                <w:sz w:val="18"/>
              </w:rPr>
              <w:t>Two months prepaid rent</w:t>
            </w:r>
          </w:p>
        </w:tc>
        <w:tc>
          <w:tcPr>
            <w:tcW w:type="dxa" w:w="1700"/>
            <w:vAlign w:val="center"/>
          </w:tcPr>
          <w:p>
            <w:pPr>
              <w:spacing w:after="60" w:before="60"/>
            </w:pPr>
            <w:r>
              <w:rPr>
                <w:b w:val="0"/>
                <w:sz w:val="18"/>
              </w:rPr>
              <w:t>30,000</w:t>
            </w:r>
          </w:p>
        </w:tc>
        <w:tc>
          <w:tcPr>
            <w:tcW w:type="dxa" w:w="1700"/>
            <w:vAlign w:val="center"/>
          </w:tcPr>
          <w:p>
            <w:pPr>
              <w:spacing w:after="60" w:before="60"/>
            </w:pPr>
            <w:r>
              <w:rPr>
                <w:b w:val="0"/>
                <w:sz w:val="18"/>
              </w:rPr>
              <w:t>30,000</w:t>
            </w:r>
          </w:p>
        </w:tc>
      </w:tr>
      <w:tr>
        <w:tc>
          <w:tcPr>
            <w:tcW w:type="dxa" w:w="900"/>
            <w:vAlign w:val="center"/>
          </w:tcPr>
          <w:p>
            <w:pPr>
              <w:spacing w:after="60" w:before="60"/>
            </w:pPr>
            <w:r>
              <w:rPr>
                <w:b w:val="0"/>
                <w:sz w:val="18"/>
              </w:rPr>
              <w:t>TX010</w:t>
            </w:r>
          </w:p>
        </w:tc>
        <w:tc>
          <w:tcPr>
            <w:tcW w:type="dxa" w:w="1300"/>
            <w:vAlign w:val="center"/>
          </w:tcPr>
          <w:p>
            <w:pPr>
              <w:spacing w:after="60" w:before="60"/>
            </w:pPr>
            <w:r>
              <w:rPr>
                <w:b w:val="0"/>
                <w:sz w:val="18"/>
              </w:rPr>
              <w:t>2026-11-01</w:t>
            </w:r>
          </w:p>
        </w:tc>
        <w:tc>
          <w:tcPr>
            <w:tcW w:type="dxa" w:w="4100"/>
            <w:vAlign w:val="center"/>
          </w:tcPr>
          <w:p>
            <w:pPr>
              <w:spacing w:after="60" w:before="60"/>
            </w:pPr>
            <w:r>
              <w:rPr>
                <w:b w:val="0"/>
                <w:sz w:val="18"/>
              </w:rPr>
              <w:t>Rectification: initial marketing incorrectly capitalized</w:t>
            </w:r>
          </w:p>
        </w:tc>
        <w:tc>
          <w:tcPr>
            <w:tcW w:type="dxa" w:w="1700"/>
            <w:vAlign w:val="center"/>
          </w:tcPr>
          <w:p>
            <w:pPr>
              <w:spacing w:after="60" w:before="60"/>
            </w:pPr>
            <w:r>
              <w:rPr>
                <w:b w:val="0"/>
                <w:sz w:val="18"/>
              </w:rPr>
              <w:t>5,000</w:t>
            </w:r>
          </w:p>
        </w:tc>
        <w:tc>
          <w:tcPr>
            <w:tcW w:type="dxa" w:w="1700"/>
            <w:vAlign w:val="center"/>
          </w:tcPr>
          <w:p>
            <w:pPr>
              <w:spacing w:after="60" w:before="60"/>
            </w:pPr>
            <w:r>
              <w:rPr>
                <w:b w:val="0"/>
                <w:sz w:val="18"/>
              </w:rPr>
              <w:t>5,000</w:t>
            </w:r>
          </w:p>
        </w:tc>
      </w:tr>
      <w:tr>
        <w:tc>
          <w:tcPr>
            <w:tcW w:type="dxa" w:w="900"/>
            <w:vAlign w:val="center"/>
          </w:tcPr>
          <w:p>
            <w:pPr>
              <w:spacing w:after="60" w:before="60"/>
            </w:pPr>
            <w:r>
              <w:rPr>
                <w:b w:val="0"/>
                <w:sz w:val="18"/>
              </w:rPr>
              <w:t>TX013</w:t>
            </w:r>
          </w:p>
        </w:tc>
        <w:tc>
          <w:tcPr>
            <w:tcW w:type="dxa" w:w="1300"/>
            <w:vAlign w:val="center"/>
          </w:tcPr>
          <w:p>
            <w:pPr>
              <w:spacing w:after="60" w:before="60"/>
            </w:pPr>
            <w:r>
              <w:rPr>
                <w:b w:val="0"/>
                <w:sz w:val="18"/>
              </w:rPr>
              <w:t>2026-11-01</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TX014</w:t>
            </w:r>
          </w:p>
        </w:tc>
        <w:tc>
          <w:tcPr>
            <w:tcW w:type="dxa" w:w="1300"/>
            <w:vAlign w:val="center"/>
          </w:tcPr>
          <w:p>
            <w:pPr>
              <w:spacing w:after="60" w:before="60"/>
            </w:pPr>
            <w:r>
              <w:rPr>
                <w:b w:val="0"/>
                <w:sz w:val="18"/>
              </w:rPr>
              <w:t>2026-11-01</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TX015</w:t>
            </w:r>
          </w:p>
        </w:tc>
        <w:tc>
          <w:tcPr>
            <w:tcW w:type="dxa" w:w="1300"/>
            <w:vAlign w:val="center"/>
          </w:tcPr>
          <w:p>
            <w:pPr>
              <w:spacing w:after="60" w:before="60"/>
            </w:pPr>
            <w:r>
              <w:rPr>
                <w:b w:val="0"/>
                <w:sz w:val="18"/>
              </w:rPr>
              <w:t>2026-11-01</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TX016</w:t>
            </w:r>
          </w:p>
        </w:tc>
        <w:tc>
          <w:tcPr>
            <w:tcW w:type="dxa" w:w="1300"/>
            <w:vAlign w:val="center"/>
          </w:tcPr>
          <w:p>
            <w:pPr>
              <w:spacing w:after="60" w:before="60"/>
            </w:pPr>
            <w:r>
              <w:rPr>
                <w:b w:val="0"/>
                <w:sz w:val="18"/>
              </w:rPr>
              <w:t>2026-11-01</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TX011</w:t>
            </w:r>
          </w:p>
        </w:tc>
        <w:tc>
          <w:tcPr>
            <w:tcW w:type="dxa" w:w="1300"/>
            <w:vAlign w:val="center"/>
          </w:tcPr>
          <w:p>
            <w:pPr>
              <w:spacing w:after="60" w:before="60"/>
            </w:pPr>
            <w:r>
              <w:rPr>
                <w:b w:val="0"/>
                <w:sz w:val="18"/>
              </w:rPr>
              <w:t>2026-11-02</w:t>
            </w:r>
          </w:p>
        </w:tc>
        <w:tc>
          <w:tcPr>
            <w:tcW w:type="dxa" w:w="4100"/>
            <w:vAlign w:val="center"/>
          </w:tcPr>
          <w:p>
            <w:pPr>
              <w:spacing w:after="60" w:before="60"/>
            </w:pPr>
            <w:r>
              <w:rPr>
                <w:b w:val="0"/>
                <w:sz w:val="18"/>
              </w:rPr>
              <w:t>Credit inventory purchase</w:t>
            </w:r>
          </w:p>
        </w:tc>
        <w:tc>
          <w:tcPr>
            <w:tcW w:type="dxa" w:w="1700"/>
            <w:vAlign w:val="center"/>
          </w:tcPr>
          <w:p>
            <w:pPr>
              <w:spacing w:after="60" w:before="60"/>
            </w:pPr>
            <w:r>
              <w:rPr>
                <w:b w:val="0"/>
                <w:sz w:val="18"/>
              </w:rPr>
              <w:t>50,440</w:t>
            </w:r>
          </w:p>
        </w:tc>
        <w:tc>
          <w:tcPr>
            <w:tcW w:type="dxa" w:w="1700"/>
            <w:vAlign w:val="center"/>
          </w:tcPr>
          <w:p>
            <w:pPr>
              <w:spacing w:after="60" w:before="60"/>
            </w:pPr>
            <w:r>
              <w:rPr>
                <w:b w:val="0"/>
                <w:sz w:val="18"/>
              </w:rPr>
              <w:t>50,440</w:t>
            </w:r>
          </w:p>
        </w:tc>
      </w:tr>
      <w:tr>
        <w:tc>
          <w:tcPr>
            <w:tcW w:type="dxa" w:w="900"/>
            <w:vAlign w:val="center"/>
          </w:tcPr>
          <w:p>
            <w:pPr>
              <w:spacing w:after="60" w:before="60"/>
            </w:pPr>
            <w:r>
              <w:rPr>
                <w:b w:val="0"/>
                <w:sz w:val="18"/>
              </w:rPr>
              <w:t>TX017</w:t>
            </w:r>
          </w:p>
        </w:tc>
        <w:tc>
          <w:tcPr>
            <w:tcW w:type="dxa" w:w="1300"/>
            <w:vAlign w:val="center"/>
          </w:tcPr>
          <w:p>
            <w:pPr>
              <w:spacing w:after="60" w:before="60"/>
            </w:pPr>
            <w:r>
              <w:rPr>
                <w:b w:val="0"/>
                <w:sz w:val="18"/>
              </w:rPr>
              <w:t>2026-11-02</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TX018</w:t>
            </w:r>
          </w:p>
        </w:tc>
        <w:tc>
          <w:tcPr>
            <w:tcW w:type="dxa" w:w="1300"/>
            <w:vAlign w:val="center"/>
          </w:tcPr>
          <w:p>
            <w:pPr>
              <w:spacing w:after="60" w:before="60"/>
            </w:pPr>
            <w:r>
              <w:rPr>
                <w:b w:val="0"/>
                <w:sz w:val="18"/>
              </w:rPr>
              <w:t>2026-11-02</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TX019</w:t>
            </w:r>
          </w:p>
        </w:tc>
        <w:tc>
          <w:tcPr>
            <w:tcW w:type="dxa" w:w="1300"/>
            <w:vAlign w:val="center"/>
          </w:tcPr>
          <w:p>
            <w:pPr>
              <w:spacing w:after="60" w:before="60"/>
            </w:pPr>
            <w:r>
              <w:rPr>
                <w:b w:val="0"/>
                <w:sz w:val="18"/>
              </w:rPr>
              <w:t>2026-11-02</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TX020</w:t>
            </w:r>
          </w:p>
        </w:tc>
        <w:tc>
          <w:tcPr>
            <w:tcW w:type="dxa" w:w="1300"/>
            <w:vAlign w:val="center"/>
          </w:tcPr>
          <w:p>
            <w:pPr>
              <w:spacing w:after="60" w:before="60"/>
            </w:pPr>
            <w:r>
              <w:rPr>
                <w:b w:val="0"/>
                <w:sz w:val="18"/>
              </w:rPr>
              <w:t>2026-11-02</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TX012</w:t>
            </w:r>
          </w:p>
        </w:tc>
        <w:tc>
          <w:tcPr>
            <w:tcW w:type="dxa" w:w="1300"/>
            <w:vAlign w:val="center"/>
          </w:tcPr>
          <w:p>
            <w:pPr>
              <w:spacing w:after="60" w:before="60"/>
            </w:pPr>
            <w:r>
              <w:rPr>
                <w:b w:val="0"/>
                <w:sz w:val="18"/>
              </w:rPr>
              <w:t>2026-11-03</w:t>
            </w:r>
          </w:p>
        </w:tc>
        <w:tc>
          <w:tcPr>
            <w:tcW w:type="dxa" w:w="4100"/>
            <w:vAlign w:val="center"/>
          </w:tcPr>
          <w:p>
            <w:pPr>
              <w:spacing w:after="60" w:before="60"/>
            </w:pPr>
            <w:r>
              <w:rPr>
                <w:b w:val="0"/>
                <w:sz w:val="18"/>
              </w:rPr>
              <w:t>Purchase return to supplier</w:t>
            </w:r>
          </w:p>
        </w:tc>
        <w:tc>
          <w:tcPr>
            <w:tcW w:type="dxa" w:w="1700"/>
            <w:vAlign w:val="center"/>
          </w:tcPr>
          <w:p>
            <w:pPr>
              <w:spacing w:after="60" w:before="60"/>
            </w:pPr>
            <w:r>
              <w:rPr>
                <w:b w:val="0"/>
                <w:sz w:val="18"/>
              </w:rPr>
              <w:t>2,080</w:t>
            </w:r>
          </w:p>
        </w:tc>
        <w:tc>
          <w:tcPr>
            <w:tcW w:type="dxa" w:w="1700"/>
            <w:vAlign w:val="center"/>
          </w:tcPr>
          <w:p>
            <w:pPr>
              <w:spacing w:after="60" w:before="60"/>
            </w:pPr>
            <w:r>
              <w:rPr>
                <w:b w:val="0"/>
                <w:sz w:val="18"/>
              </w:rPr>
              <w:t>2,080</w:t>
            </w:r>
          </w:p>
        </w:tc>
      </w:tr>
      <w:tr>
        <w:tc>
          <w:tcPr>
            <w:tcW w:type="dxa" w:w="900"/>
            <w:vAlign w:val="center"/>
          </w:tcPr>
          <w:p>
            <w:pPr>
              <w:spacing w:after="60" w:before="60"/>
            </w:pPr>
            <w:r>
              <w:rPr>
                <w:b w:val="0"/>
                <w:sz w:val="18"/>
              </w:rPr>
              <w:t>TX021</w:t>
            </w:r>
          </w:p>
        </w:tc>
        <w:tc>
          <w:tcPr>
            <w:tcW w:type="dxa" w:w="1300"/>
            <w:vAlign w:val="center"/>
          </w:tcPr>
          <w:p>
            <w:pPr>
              <w:spacing w:after="60" w:before="60"/>
            </w:pPr>
            <w:r>
              <w:rPr>
                <w:b w:val="0"/>
                <w:sz w:val="18"/>
              </w:rPr>
              <w:t>2026-11-03</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TX022</w:t>
            </w:r>
          </w:p>
        </w:tc>
        <w:tc>
          <w:tcPr>
            <w:tcW w:type="dxa" w:w="1300"/>
            <w:vAlign w:val="center"/>
          </w:tcPr>
          <w:p>
            <w:pPr>
              <w:spacing w:after="60" w:before="60"/>
            </w:pPr>
            <w:r>
              <w:rPr>
                <w:b w:val="0"/>
                <w:sz w:val="18"/>
              </w:rPr>
              <w:t>2026-11-03</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TX023</w:t>
            </w:r>
          </w:p>
        </w:tc>
        <w:tc>
          <w:tcPr>
            <w:tcW w:type="dxa" w:w="1300"/>
            <w:vAlign w:val="center"/>
          </w:tcPr>
          <w:p>
            <w:pPr>
              <w:spacing w:after="60" w:before="60"/>
            </w:pPr>
            <w:r>
              <w:rPr>
                <w:b w:val="0"/>
                <w:sz w:val="18"/>
              </w:rPr>
              <w:t>2026-11-03</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TX024</w:t>
            </w:r>
          </w:p>
        </w:tc>
        <w:tc>
          <w:tcPr>
            <w:tcW w:type="dxa" w:w="1300"/>
            <w:vAlign w:val="center"/>
          </w:tcPr>
          <w:p>
            <w:pPr>
              <w:spacing w:after="60" w:before="60"/>
            </w:pPr>
            <w:r>
              <w:rPr>
                <w:b w:val="0"/>
                <w:sz w:val="18"/>
              </w:rPr>
              <w:t>2026-11-03</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TX025</w:t>
            </w:r>
          </w:p>
        </w:tc>
        <w:tc>
          <w:tcPr>
            <w:tcW w:type="dxa" w:w="1300"/>
            <w:vAlign w:val="center"/>
          </w:tcPr>
          <w:p>
            <w:pPr>
              <w:spacing w:after="60" w:before="60"/>
            </w:pPr>
            <w:r>
              <w:rPr>
                <w:b w:val="0"/>
                <w:sz w:val="18"/>
              </w:rPr>
              <w:t>2026-11-04</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TX026</w:t>
            </w:r>
          </w:p>
        </w:tc>
        <w:tc>
          <w:tcPr>
            <w:tcW w:type="dxa" w:w="1300"/>
            <w:vAlign w:val="center"/>
          </w:tcPr>
          <w:p>
            <w:pPr>
              <w:spacing w:after="60" w:before="60"/>
            </w:pPr>
            <w:r>
              <w:rPr>
                <w:b w:val="0"/>
                <w:sz w:val="18"/>
              </w:rPr>
              <w:t>2026-11-04</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TX027</w:t>
            </w:r>
          </w:p>
        </w:tc>
        <w:tc>
          <w:tcPr>
            <w:tcW w:type="dxa" w:w="1300"/>
            <w:vAlign w:val="center"/>
          </w:tcPr>
          <w:p>
            <w:pPr>
              <w:spacing w:after="60" w:before="60"/>
            </w:pPr>
            <w:r>
              <w:rPr>
                <w:b w:val="0"/>
                <w:sz w:val="18"/>
              </w:rPr>
              <w:t>2026-11-04</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TX028</w:t>
            </w:r>
          </w:p>
        </w:tc>
        <w:tc>
          <w:tcPr>
            <w:tcW w:type="dxa" w:w="1300"/>
            <w:vAlign w:val="center"/>
          </w:tcPr>
          <w:p>
            <w:pPr>
              <w:spacing w:after="60" w:before="60"/>
            </w:pPr>
            <w:r>
              <w:rPr>
                <w:b w:val="0"/>
                <w:sz w:val="18"/>
              </w:rPr>
              <w:t>2026-11-04</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TX029</w:t>
            </w:r>
          </w:p>
        </w:tc>
        <w:tc>
          <w:tcPr>
            <w:tcW w:type="dxa" w:w="1300"/>
            <w:vAlign w:val="center"/>
          </w:tcPr>
          <w:p>
            <w:pPr>
              <w:spacing w:after="60" w:before="60"/>
            </w:pPr>
            <w:r>
              <w:rPr>
                <w:b w:val="0"/>
                <w:sz w:val="18"/>
              </w:rPr>
              <w:t>2026-11-05</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TX030</w:t>
            </w:r>
          </w:p>
        </w:tc>
        <w:tc>
          <w:tcPr>
            <w:tcW w:type="dxa" w:w="1300"/>
            <w:vAlign w:val="center"/>
          </w:tcPr>
          <w:p>
            <w:pPr>
              <w:spacing w:after="60" w:before="60"/>
            </w:pPr>
            <w:r>
              <w:rPr>
                <w:b w:val="0"/>
                <w:sz w:val="18"/>
              </w:rPr>
              <w:t>2026-11-05</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TX031</w:t>
            </w:r>
          </w:p>
        </w:tc>
        <w:tc>
          <w:tcPr>
            <w:tcW w:type="dxa" w:w="1300"/>
            <w:vAlign w:val="center"/>
          </w:tcPr>
          <w:p>
            <w:pPr>
              <w:spacing w:after="60" w:before="60"/>
            </w:pPr>
            <w:r>
              <w:rPr>
                <w:b w:val="0"/>
                <w:sz w:val="18"/>
              </w:rPr>
              <w:t>2026-11-05</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TX032</w:t>
            </w:r>
          </w:p>
        </w:tc>
        <w:tc>
          <w:tcPr>
            <w:tcW w:type="dxa" w:w="1300"/>
            <w:vAlign w:val="center"/>
          </w:tcPr>
          <w:p>
            <w:pPr>
              <w:spacing w:after="60" w:before="60"/>
            </w:pPr>
            <w:r>
              <w:rPr>
                <w:b w:val="0"/>
                <w:sz w:val="18"/>
              </w:rPr>
              <w:t>2026-11-05</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TX033</w:t>
            </w:r>
          </w:p>
        </w:tc>
        <w:tc>
          <w:tcPr>
            <w:tcW w:type="dxa" w:w="1300"/>
            <w:vAlign w:val="center"/>
          </w:tcPr>
          <w:p>
            <w:pPr>
              <w:spacing w:after="60" w:before="60"/>
            </w:pPr>
            <w:r>
              <w:rPr>
                <w:b w:val="0"/>
                <w:sz w:val="18"/>
              </w:rPr>
              <w:t>2026-11-06</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TX034</w:t>
            </w:r>
          </w:p>
        </w:tc>
        <w:tc>
          <w:tcPr>
            <w:tcW w:type="dxa" w:w="1300"/>
            <w:vAlign w:val="center"/>
          </w:tcPr>
          <w:p>
            <w:pPr>
              <w:spacing w:after="60" w:before="60"/>
            </w:pPr>
            <w:r>
              <w:rPr>
                <w:b w:val="0"/>
                <w:sz w:val="18"/>
              </w:rPr>
              <w:t>2026-11-06</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TX035</w:t>
            </w:r>
          </w:p>
        </w:tc>
        <w:tc>
          <w:tcPr>
            <w:tcW w:type="dxa" w:w="1300"/>
            <w:vAlign w:val="center"/>
          </w:tcPr>
          <w:p>
            <w:pPr>
              <w:spacing w:after="60" w:before="60"/>
            </w:pPr>
            <w:r>
              <w:rPr>
                <w:b w:val="0"/>
                <w:sz w:val="18"/>
              </w:rPr>
              <w:t>2026-11-06</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TX036</w:t>
            </w:r>
          </w:p>
        </w:tc>
        <w:tc>
          <w:tcPr>
            <w:tcW w:type="dxa" w:w="1300"/>
            <w:vAlign w:val="center"/>
          </w:tcPr>
          <w:p>
            <w:pPr>
              <w:spacing w:after="60" w:before="60"/>
            </w:pPr>
            <w:r>
              <w:rPr>
                <w:b w:val="0"/>
                <w:sz w:val="18"/>
              </w:rPr>
              <w:t>2026-11-06</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TX037</w:t>
            </w:r>
          </w:p>
        </w:tc>
        <w:tc>
          <w:tcPr>
            <w:tcW w:type="dxa" w:w="1300"/>
            <w:vAlign w:val="center"/>
          </w:tcPr>
          <w:p>
            <w:pPr>
              <w:spacing w:after="60" w:before="60"/>
            </w:pPr>
            <w:r>
              <w:rPr>
                <w:b w:val="0"/>
                <w:sz w:val="18"/>
              </w:rPr>
              <w:t>2026-11-07</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TX038</w:t>
            </w:r>
          </w:p>
        </w:tc>
        <w:tc>
          <w:tcPr>
            <w:tcW w:type="dxa" w:w="1300"/>
            <w:vAlign w:val="center"/>
          </w:tcPr>
          <w:p>
            <w:pPr>
              <w:spacing w:after="60" w:before="60"/>
            </w:pPr>
            <w:r>
              <w:rPr>
                <w:b w:val="0"/>
                <w:sz w:val="18"/>
              </w:rPr>
              <w:t>2026-11-07</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TX039</w:t>
            </w:r>
          </w:p>
        </w:tc>
        <w:tc>
          <w:tcPr>
            <w:tcW w:type="dxa" w:w="1300"/>
            <w:vAlign w:val="center"/>
          </w:tcPr>
          <w:p>
            <w:pPr>
              <w:spacing w:after="60" w:before="60"/>
            </w:pPr>
            <w:r>
              <w:rPr>
                <w:b w:val="0"/>
                <w:sz w:val="18"/>
              </w:rPr>
              <w:t>2026-11-07</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TX040</w:t>
            </w:r>
          </w:p>
        </w:tc>
        <w:tc>
          <w:tcPr>
            <w:tcW w:type="dxa" w:w="1300"/>
            <w:vAlign w:val="center"/>
          </w:tcPr>
          <w:p>
            <w:pPr>
              <w:spacing w:after="60" w:before="60"/>
            </w:pPr>
            <w:r>
              <w:rPr>
                <w:b w:val="0"/>
                <w:sz w:val="18"/>
              </w:rPr>
              <w:t>2026-11-07</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TX041</w:t>
            </w:r>
          </w:p>
        </w:tc>
        <w:tc>
          <w:tcPr>
            <w:tcW w:type="dxa" w:w="1300"/>
            <w:vAlign w:val="center"/>
          </w:tcPr>
          <w:p>
            <w:pPr>
              <w:spacing w:after="60" w:before="60"/>
            </w:pPr>
            <w:r>
              <w:rPr>
                <w:b w:val="0"/>
                <w:sz w:val="18"/>
              </w:rPr>
              <w:t>2026-11-09</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TX042</w:t>
            </w:r>
          </w:p>
        </w:tc>
        <w:tc>
          <w:tcPr>
            <w:tcW w:type="dxa" w:w="1300"/>
            <w:vAlign w:val="center"/>
          </w:tcPr>
          <w:p>
            <w:pPr>
              <w:spacing w:after="60" w:before="60"/>
            </w:pPr>
            <w:r>
              <w:rPr>
                <w:b w:val="0"/>
                <w:sz w:val="18"/>
              </w:rPr>
              <w:t>2026-11-09</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TX043</w:t>
            </w:r>
          </w:p>
        </w:tc>
        <w:tc>
          <w:tcPr>
            <w:tcW w:type="dxa" w:w="1300"/>
            <w:vAlign w:val="center"/>
          </w:tcPr>
          <w:p>
            <w:pPr>
              <w:spacing w:after="60" w:before="60"/>
            </w:pPr>
            <w:r>
              <w:rPr>
                <w:b w:val="0"/>
                <w:sz w:val="18"/>
              </w:rPr>
              <w:t>2026-11-09</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TX044</w:t>
            </w:r>
          </w:p>
        </w:tc>
        <w:tc>
          <w:tcPr>
            <w:tcW w:type="dxa" w:w="1300"/>
            <w:vAlign w:val="center"/>
          </w:tcPr>
          <w:p>
            <w:pPr>
              <w:spacing w:after="60" w:before="60"/>
            </w:pPr>
            <w:r>
              <w:rPr>
                <w:b w:val="0"/>
                <w:sz w:val="18"/>
              </w:rPr>
              <w:t>2026-11-09</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TX045</w:t>
            </w:r>
          </w:p>
        </w:tc>
        <w:tc>
          <w:tcPr>
            <w:tcW w:type="dxa" w:w="1300"/>
            <w:vAlign w:val="center"/>
          </w:tcPr>
          <w:p>
            <w:pPr>
              <w:spacing w:after="60" w:before="60"/>
            </w:pPr>
            <w:r>
              <w:rPr>
                <w:b w:val="0"/>
                <w:sz w:val="18"/>
              </w:rPr>
              <w:t>2026-11-10</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TX046</w:t>
            </w:r>
          </w:p>
        </w:tc>
        <w:tc>
          <w:tcPr>
            <w:tcW w:type="dxa" w:w="1300"/>
            <w:vAlign w:val="center"/>
          </w:tcPr>
          <w:p>
            <w:pPr>
              <w:spacing w:after="60" w:before="60"/>
            </w:pPr>
            <w:r>
              <w:rPr>
                <w:b w:val="0"/>
                <w:sz w:val="18"/>
              </w:rPr>
              <w:t>2026-11-10</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TX047</w:t>
            </w:r>
          </w:p>
        </w:tc>
        <w:tc>
          <w:tcPr>
            <w:tcW w:type="dxa" w:w="1300"/>
            <w:vAlign w:val="center"/>
          </w:tcPr>
          <w:p>
            <w:pPr>
              <w:spacing w:after="60" w:before="60"/>
            </w:pPr>
            <w:r>
              <w:rPr>
                <w:b w:val="0"/>
                <w:sz w:val="18"/>
              </w:rPr>
              <w:t>2026-11-10</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TX048</w:t>
            </w:r>
          </w:p>
        </w:tc>
        <w:tc>
          <w:tcPr>
            <w:tcW w:type="dxa" w:w="1300"/>
            <w:vAlign w:val="center"/>
          </w:tcPr>
          <w:p>
            <w:pPr>
              <w:spacing w:after="60" w:before="60"/>
            </w:pPr>
            <w:r>
              <w:rPr>
                <w:b w:val="0"/>
                <w:sz w:val="18"/>
              </w:rPr>
              <w:t>2026-11-10</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TX049</w:t>
            </w:r>
          </w:p>
        </w:tc>
        <w:tc>
          <w:tcPr>
            <w:tcW w:type="dxa" w:w="1300"/>
            <w:vAlign w:val="center"/>
          </w:tcPr>
          <w:p>
            <w:pPr>
              <w:spacing w:after="60" w:before="60"/>
            </w:pPr>
            <w:r>
              <w:rPr>
                <w:b w:val="0"/>
                <w:sz w:val="18"/>
              </w:rPr>
              <w:t>2026-11-11</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TX050</w:t>
            </w:r>
          </w:p>
        </w:tc>
        <w:tc>
          <w:tcPr>
            <w:tcW w:type="dxa" w:w="1300"/>
            <w:vAlign w:val="center"/>
          </w:tcPr>
          <w:p>
            <w:pPr>
              <w:spacing w:after="60" w:before="60"/>
            </w:pPr>
            <w:r>
              <w:rPr>
                <w:b w:val="0"/>
                <w:sz w:val="18"/>
              </w:rPr>
              <w:t>2026-11-11</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TX051</w:t>
            </w:r>
          </w:p>
        </w:tc>
        <w:tc>
          <w:tcPr>
            <w:tcW w:type="dxa" w:w="1300"/>
            <w:vAlign w:val="center"/>
          </w:tcPr>
          <w:p>
            <w:pPr>
              <w:spacing w:after="60" w:before="60"/>
            </w:pPr>
            <w:r>
              <w:rPr>
                <w:b w:val="0"/>
                <w:sz w:val="18"/>
              </w:rPr>
              <w:t>2026-11-11</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TX052</w:t>
            </w:r>
          </w:p>
        </w:tc>
        <w:tc>
          <w:tcPr>
            <w:tcW w:type="dxa" w:w="1300"/>
            <w:vAlign w:val="center"/>
          </w:tcPr>
          <w:p>
            <w:pPr>
              <w:spacing w:after="60" w:before="60"/>
            </w:pPr>
            <w:r>
              <w:rPr>
                <w:b w:val="0"/>
                <w:sz w:val="18"/>
              </w:rPr>
              <w:t>2026-11-11</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TX053</w:t>
            </w:r>
          </w:p>
        </w:tc>
        <w:tc>
          <w:tcPr>
            <w:tcW w:type="dxa" w:w="1300"/>
            <w:vAlign w:val="center"/>
          </w:tcPr>
          <w:p>
            <w:pPr>
              <w:spacing w:after="60" w:before="60"/>
            </w:pPr>
            <w:r>
              <w:rPr>
                <w:b w:val="0"/>
                <w:sz w:val="18"/>
              </w:rPr>
              <w:t>2026-11-12</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TX054</w:t>
            </w:r>
          </w:p>
        </w:tc>
        <w:tc>
          <w:tcPr>
            <w:tcW w:type="dxa" w:w="1300"/>
            <w:vAlign w:val="center"/>
          </w:tcPr>
          <w:p>
            <w:pPr>
              <w:spacing w:after="60" w:before="60"/>
            </w:pPr>
            <w:r>
              <w:rPr>
                <w:b w:val="0"/>
                <w:sz w:val="18"/>
              </w:rPr>
              <w:t>2026-11-12</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TX055</w:t>
            </w:r>
          </w:p>
        </w:tc>
        <w:tc>
          <w:tcPr>
            <w:tcW w:type="dxa" w:w="1300"/>
            <w:vAlign w:val="center"/>
          </w:tcPr>
          <w:p>
            <w:pPr>
              <w:spacing w:after="60" w:before="60"/>
            </w:pPr>
            <w:r>
              <w:rPr>
                <w:b w:val="0"/>
                <w:sz w:val="18"/>
              </w:rPr>
              <w:t>2026-11-12</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TX056</w:t>
            </w:r>
          </w:p>
        </w:tc>
        <w:tc>
          <w:tcPr>
            <w:tcW w:type="dxa" w:w="1300"/>
            <w:vAlign w:val="center"/>
          </w:tcPr>
          <w:p>
            <w:pPr>
              <w:spacing w:after="60" w:before="60"/>
            </w:pPr>
            <w:r>
              <w:rPr>
                <w:b w:val="0"/>
                <w:sz w:val="18"/>
              </w:rPr>
              <w:t>2026-11-12</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TX057</w:t>
            </w:r>
          </w:p>
        </w:tc>
        <w:tc>
          <w:tcPr>
            <w:tcW w:type="dxa" w:w="1300"/>
            <w:vAlign w:val="center"/>
          </w:tcPr>
          <w:p>
            <w:pPr>
              <w:spacing w:after="60" w:before="60"/>
            </w:pPr>
            <w:r>
              <w:rPr>
                <w:b w:val="0"/>
                <w:sz w:val="18"/>
              </w:rPr>
              <w:t>2026-11-13</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TX058</w:t>
            </w:r>
          </w:p>
        </w:tc>
        <w:tc>
          <w:tcPr>
            <w:tcW w:type="dxa" w:w="1300"/>
            <w:vAlign w:val="center"/>
          </w:tcPr>
          <w:p>
            <w:pPr>
              <w:spacing w:after="60" w:before="60"/>
            </w:pPr>
            <w:r>
              <w:rPr>
                <w:b w:val="0"/>
                <w:sz w:val="18"/>
              </w:rPr>
              <w:t>2026-11-13</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TX059</w:t>
            </w:r>
          </w:p>
        </w:tc>
        <w:tc>
          <w:tcPr>
            <w:tcW w:type="dxa" w:w="1300"/>
            <w:vAlign w:val="center"/>
          </w:tcPr>
          <w:p>
            <w:pPr>
              <w:spacing w:after="60" w:before="60"/>
            </w:pPr>
            <w:r>
              <w:rPr>
                <w:b w:val="0"/>
                <w:sz w:val="18"/>
              </w:rPr>
              <w:t>2026-11-13</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TX060</w:t>
            </w:r>
          </w:p>
        </w:tc>
        <w:tc>
          <w:tcPr>
            <w:tcW w:type="dxa" w:w="1300"/>
            <w:vAlign w:val="center"/>
          </w:tcPr>
          <w:p>
            <w:pPr>
              <w:spacing w:after="60" w:before="60"/>
            </w:pPr>
            <w:r>
              <w:rPr>
                <w:b w:val="0"/>
                <w:sz w:val="18"/>
              </w:rPr>
              <w:t>2026-11-13</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TX061</w:t>
            </w:r>
          </w:p>
        </w:tc>
        <w:tc>
          <w:tcPr>
            <w:tcW w:type="dxa" w:w="1300"/>
            <w:vAlign w:val="center"/>
          </w:tcPr>
          <w:p>
            <w:pPr>
              <w:spacing w:after="60" w:before="60"/>
            </w:pPr>
            <w:r>
              <w:rPr>
                <w:b w:val="0"/>
                <w:sz w:val="18"/>
              </w:rPr>
              <w:t>2026-11-14</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TX062</w:t>
            </w:r>
          </w:p>
        </w:tc>
        <w:tc>
          <w:tcPr>
            <w:tcW w:type="dxa" w:w="1300"/>
            <w:vAlign w:val="center"/>
          </w:tcPr>
          <w:p>
            <w:pPr>
              <w:spacing w:after="60" w:before="60"/>
            </w:pPr>
            <w:r>
              <w:rPr>
                <w:b w:val="0"/>
                <w:sz w:val="18"/>
              </w:rPr>
              <w:t>2026-11-14</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TX063</w:t>
            </w:r>
          </w:p>
        </w:tc>
        <w:tc>
          <w:tcPr>
            <w:tcW w:type="dxa" w:w="1300"/>
            <w:vAlign w:val="center"/>
          </w:tcPr>
          <w:p>
            <w:pPr>
              <w:spacing w:after="60" w:before="60"/>
            </w:pPr>
            <w:r>
              <w:rPr>
                <w:b w:val="0"/>
                <w:sz w:val="18"/>
              </w:rPr>
              <w:t>2026-11-14</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TX064</w:t>
            </w:r>
          </w:p>
        </w:tc>
        <w:tc>
          <w:tcPr>
            <w:tcW w:type="dxa" w:w="1300"/>
            <w:vAlign w:val="center"/>
          </w:tcPr>
          <w:p>
            <w:pPr>
              <w:spacing w:after="60" w:before="60"/>
            </w:pPr>
            <w:r>
              <w:rPr>
                <w:b w:val="0"/>
                <w:sz w:val="18"/>
              </w:rPr>
              <w:t>2026-11-14</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TX065</w:t>
            </w:r>
          </w:p>
        </w:tc>
        <w:tc>
          <w:tcPr>
            <w:tcW w:type="dxa" w:w="1300"/>
            <w:vAlign w:val="center"/>
          </w:tcPr>
          <w:p>
            <w:pPr>
              <w:spacing w:after="60" w:before="60"/>
            </w:pPr>
            <w:r>
              <w:rPr>
                <w:b w:val="0"/>
                <w:sz w:val="18"/>
              </w:rPr>
              <w:t>2026-11-16</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TX066</w:t>
            </w:r>
          </w:p>
        </w:tc>
        <w:tc>
          <w:tcPr>
            <w:tcW w:type="dxa" w:w="1300"/>
            <w:vAlign w:val="center"/>
          </w:tcPr>
          <w:p>
            <w:pPr>
              <w:spacing w:after="60" w:before="60"/>
            </w:pPr>
            <w:r>
              <w:rPr>
                <w:b w:val="0"/>
                <w:sz w:val="18"/>
              </w:rPr>
              <w:t>2026-11-16</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TX067</w:t>
            </w:r>
          </w:p>
        </w:tc>
        <w:tc>
          <w:tcPr>
            <w:tcW w:type="dxa" w:w="1300"/>
            <w:vAlign w:val="center"/>
          </w:tcPr>
          <w:p>
            <w:pPr>
              <w:spacing w:after="60" w:before="60"/>
            </w:pPr>
            <w:r>
              <w:rPr>
                <w:b w:val="0"/>
                <w:sz w:val="18"/>
              </w:rPr>
              <w:t>2026-11-16</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TX068</w:t>
            </w:r>
          </w:p>
        </w:tc>
        <w:tc>
          <w:tcPr>
            <w:tcW w:type="dxa" w:w="1300"/>
            <w:vAlign w:val="center"/>
          </w:tcPr>
          <w:p>
            <w:pPr>
              <w:spacing w:after="60" w:before="60"/>
            </w:pPr>
            <w:r>
              <w:rPr>
                <w:b w:val="0"/>
                <w:sz w:val="18"/>
              </w:rPr>
              <w:t>2026-11-16</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TX069</w:t>
            </w:r>
          </w:p>
        </w:tc>
        <w:tc>
          <w:tcPr>
            <w:tcW w:type="dxa" w:w="1300"/>
            <w:vAlign w:val="center"/>
          </w:tcPr>
          <w:p>
            <w:pPr>
              <w:spacing w:after="60" w:before="60"/>
            </w:pPr>
            <w:r>
              <w:rPr>
                <w:b w:val="0"/>
                <w:sz w:val="18"/>
              </w:rPr>
              <w:t>2026-11-17</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TX070</w:t>
            </w:r>
          </w:p>
        </w:tc>
        <w:tc>
          <w:tcPr>
            <w:tcW w:type="dxa" w:w="1300"/>
            <w:vAlign w:val="center"/>
          </w:tcPr>
          <w:p>
            <w:pPr>
              <w:spacing w:after="60" w:before="60"/>
            </w:pPr>
            <w:r>
              <w:rPr>
                <w:b w:val="0"/>
                <w:sz w:val="18"/>
              </w:rPr>
              <w:t>2026-11-17</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TX071</w:t>
            </w:r>
          </w:p>
        </w:tc>
        <w:tc>
          <w:tcPr>
            <w:tcW w:type="dxa" w:w="1300"/>
            <w:vAlign w:val="center"/>
          </w:tcPr>
          <w:p>
            <w:pPr>
              <w:spacing w:after="60" w:before="60"/>
            </w:pPr>
            <w:r>
              <w:rPr>
                <w:b w:val="0"/>
                <w:sz w:val="18"/>
              </w:rPr>
              <w:t>2026-11-17</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TX072</w:t>
            </w:r>
          </w:p>
        </w:tc>
        <w:tc>
          <w:tcPr>
            <w:tcW w:type="dxa" w:w="1300"/>
            <w:vAlign w:val="center"/>
          </w:tcPr>
          <w:p>
            <w:pPr>
              <w:spacing w:after="60" w:before="60"/>
            </w:pPr>
            <w:r>
              <w:rPr>
                <w:b w:val="0"/>
                <w:sz w:val="18"/>
              </w:rPr>
              <w:t>2026-11-17</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TX073</w:t>
            </w:r>
          </w:p>
        </w:tc>
        <w:tc>
          <w:tcPr>
            <w:tcW w:type="dxa" w:w="1300"/>
            <w:vAlign w:val="center"/>
          </w:tcPr>
          <w:p>
            <w:pPr>
              <w:spacing w:after="60" w:before="60"/>
            </w:pPr>
            <w:r>
              <w:rPr>
                <w:b w:val="0"/>
                <w:sz w:val="18"/>
              </w:rPr>
              <w:t>2026-11-18</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TX074</w:t>
            </w:r>
          </w:p>
        </w:tc>
        <w:tc>
          <w:tcPr>
            <w:tcW w:type="dxa" w:w="1300"/>
            <w:vAlign w:val="center"/>
          </w:tcPr>
          <w:p>
            <w:pPr>
              <w:spacing w:after="60" w:before="60"/>
            </w:pPr>
            <w:r>
              <w:rPr>
                <w:b w:val="0"/>
                <w:sz w:val="18"/>
              </w:rPr>
              <w:t>2026-11-18</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TX075</w:t>
            </w:r>
          </w:p>
        </w:tc>
        <w:tc>
          <w:tcPr>
            <w:tcW w:type="dxa" w:w="1300"/>
            <w:vAlign w:val="center"/>
          </w:tcPr>
          <w:p>
            <w:pPr>
              <w:spacing w:after="60" w:before="60"/>
            </w:pPr>
            <w:r>
              <w:rPr>
                <w:b w:val="0"/>
                <w:sz w:val="18"/>
              </w:rPr>
              <w:t>2026-11-18</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TX076</w:t>
            </w:r>
          </w:p>
        </w:tc>
        <w:tc>
          <w:tcPr>
            <w:tcW w:type="dxa" w:w="1300"/>
            <w:vAlign w:val="center"/>
          </w:tcPr>
          <w:p>
            <w:pPr>
              <w:spacing w:after="60" w:before="60"/>
            </w:pPr>
            <w:r>
              <w:rPr>
                <w:b w:val="0"/>
                <w:sz w:val="18"/>
              </w:rPr>
              <w:t>2026-11-18</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TX077</w:t>
            </w:r>
          </w:p>
        </w:tc>
        <w:tc>
          <w:tcPr>
            <w:tcW w:type="dxa" w:w="1300"/>
            <w:vAlign w:val="center"/>
          </w:tcPr>
          <w:p>
            <w:pPr>
              <w:spacing w:after="60" w:before="60"/>
            </w:pPr>
            <w:r>
              <w:rPr>
                <w:b w:val="0"/>
                <w:sz w:val="18"/>
              </w:rPr>
              <w:t>2026-11-19</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TX078</w:t>
            </w:r>
          </w:p>
        </w:tc>
        <w:tc>
          <w:tcPr>
            <w:tcW w:type="dxa" w:w="1300"/>
            <w:vAlign w:val="center"/>
          </w:tcPr>
          <w:p>
            <w:pPr>
              <w:spacing w:after="60" w:before="60"/>
            </w:pPr>
            <w:r>
              <w:rPr>
                <w:b w:val="0"/>
                <w:sz w:val="18"/>
              </w:rPr>
              <w:t>2026-11-19</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TX079</w:t>
            </w:r>
          </w:p>
        </w:tc>
        <w:tc>
          <w:tcPr>
            <w:tcW w:type="dxa" w:w="1300"/>
            <w:vAlign w:val="center"/>
          </w:tcPr>
          <w:p>
            <w:pPr>
              <w:spacing w:after="60" w:before="60"/>
            </w:pPr>
            <w:r>
              <w:rPr>
                <w:b w:val="0"/>
                <w:sz w:val="18"/>
              </w:rPr>
              <w:t>2026-11-19</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TX080</w:t>
            </w:r>
          </w:p>
        </w:tc>
        <w:tc>
          <w:tcPr>
            <w:tcW w:type="dxa" w:w="1300"/>
            <w:vAlign w:val="center"/>
          </w:tcPr>
          <w:p>
            <w:pPr>
              <w:spacing w:after="60" w:before="60"/>
            </w:pPr>
            <w:r>
              <w:rPr>
                <w:b w:val="0"/>
                <w:sz w:val="18"/>
              </w:rPr>
              <w:t>2026-11-19</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TX081</w:t>
            </w:r>
          </w:p>
        </w:tc>
        <w:tc>
          <w:tcPr>
            <w:tcW w:type="dxa" w:w="1300"/>
            <w:vAlign w:val="center"/>
          </w:tcPr>
          <w:p>
            <w:pPr>
              <w:spacing w:after="60" w:before="60"/>
            </w:pPr>
            <w:r>
              <w:rPr>
                <w:b w:val="0"/>
                <w:sz w:val="18"/>
              </w:rPr>
              <w:t>2026-11-20</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TX082</w:t>
            </w:r>
          </w:p>
        </w:tc>
        <w:tc>
          <w:tcPr>
            <w:tcW w:type="dxa" w:w="1300"/>
            <w:vAlign w:val="center"/>
          </w:tcPr>
          <w:p>
            <w:pPr>
              <w:spacing w:after="60" w:before="60"/>
            </w:pPr>
            <w:r>
              <w:rPr>
                <w:b w:val="0"/>
                <w:sz w:val="18"/>
              </w:rPr>
              <w:t>2026-11-20</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TX083</w:t>
            </w:r>
          </w:p>
        </w:tc>
        <w:tc>
          <w:tcPr>
            <w:tcW w:type="dxa" w:w="1300"/>
            <w:vAlign w:val="center"/>
          </w:tcPr>
          <w:p>
            <w:pPr>
              <w:spacing w:after="60" w:before="60"/>
            </w:pPr>
            <w:r>
              <w:rPr>
                <w:b w:val="0"/>
                <w:sz w:val="18"/>
              </w:rPr>
              <w:t>2026-11-20</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TX084</w:t>
            </w:r>
          </w:p>
        </w:tc>
        <w:tc>
          <w:tcPr>
            <w:tcW w:type="dxa" w:w="1300"/>
            <w:vAlign w:val="center"/>
          </w:tcPr>
          <w:p>
            <w:pPr>
              <w:spacing w:after="60" w:before="60"/>
            </w:pPr>
            <w:r>
              <w:rPr>
                <w:b w:val="0"/>
                <w:sz w:val="18"/>
              </w:rPr>
              <w:t>2026-11-20</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TX117</w:t>
            </w:r>
          </w:p>
        </w:tc>
        <w:tc>
          <w:tcPr>
            <w:tcW w:type="dxa" w:w="1300"/>
            <w:vAlign w:val="center"/>
          </w:tcPr>
          <w:p>
            <w:pPr>
              <w:spacing w:after="60" w:before="60"/>
            </w:pPr>
            <w:r>
              <w:rPr>
                <w:b w:val="0"/>
                <w:sz w:val="18"/>
              </w:rPr>
              <w:t>2026-11-20</w:t>
            </w:r>
          </w:p>
        </w:tc>
        <w:tc>
          <w:tcPr>
            <w:tcW w:type="dxa" w:w="4100"/>
            <w:vAlign w:val="center"/>
          </w:tcPr>
          <w:p>
            <w:pPr>
              <w:spacing w:after="60" w:before="60"/>
            </w:pPr>
            <w:r>
              <w:rPr>
                <w:b w:val="0"/>
                <w:sz w:val="18"/>
              </w:rPr>
              <w:t>Receipt from credit customers</w:t>
            </w:r>
          </w:p>
        </w:tc>
        <w:tc>
          <w:tcPr>
            <w:tcW w:type="dxa" w:w="1700"/>
            <w:vAlign w:val="center"/>
          </w:tcPr>
          <w:p>
            <w:pPr>
              <w:spacing w:after="60" w:before="60"/>
            </w:pPr>
            <w:r>
              <w:rPr>
                <w:b w:val="0"/>
                <w:sz w:val="18"/>
              </w:rPr>
              <w:t>20,000</w:t>
            </w:r>
          </w:p>
        </w:tc>
        <w:tc>
          <w:tcPr>
            <w:tcW w:type="dxa" w:w="1700"/>
            <w:vAlign w:val="center"/>
          </w:tcPr>
          <w:p>
            <w:pPr>
              <w:spacing w:after="60" w:before="60"/>
            </w:pPr>
            <w:r>
              <w:rPr>
                <w:b w:val="0"/>
                <w:sz w:val="18"/>
              </w:rPr>
              <w:t>20,000</w:t>
            </w:r>
          </w:p>
        </w:tc>
      </w:tr>
      <w:tr>
        <w:tc>
          <w:tcPr>
            <w:tcW w:type="dxa" w:w="900"/>
            <w:vAlign w:val="center"/>
          </w:tcPr>
          <w:p>
            <w:pPr>
              <w:spacing w:after="60" w:before="60"/>
            </w:pPr>
            <w:r>
              <w:rPr>
                <w:b w:val="0"/>
                <w:sz w:val="18"/>
              </w:rPr>
              <w:t>TX085</w:t>
            </w:r>
          </w:p>
        </w:tc>
        <w:tc>
          <w:tcPr>
            <w:tcW w:type="dxa" w:w="1300"/>
            <w:vAlign w:val="center"/>
          </w:tcPr>
          <w:p>
            <w:pPr>
              <w:spacing w:after="60" w:before="60"/>
            </w:pPr>
            <w:r>
              <w:rPr>
                <w:b w:val="0"/>
                <w:sz w:val="18"/>
              </w:rPr>
              <w:t>2026-11-21</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TX086</w:t>
            </w:r>
          </w:p>
        </w:tc>
        <w:tc>
          <w:tcPr>
            <w:tcW w:type="dxa" w:w="1300"/>
            <w:vAlign w:val="center"/>
          </w:tcPr>
          <w:p>
            <w:pPr>
              <w:spacing w:after="60" w:before="60"/>
            </w:pPr>
            <w:r>
              <w:rPr>
                <w:b w:val="0"/>
                <w:sz w:val="18"/>
              </w:rPr>
              <w:t>2026-11-21</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TX087</w:t>
            </w:r>
          </w:p>
        </w:tc>
        <w:tc>
          <w:tcPr>
            <w:tcW w:type="dxa" w:w="1300"/>
            <w:vAlign w:val="center"/>
          </w:tcPr>
          <w:p>
            <w:pPr>
              <w:spacing w:after="60" w:before="60"/>
            </w:pPr>
            <w:r>
              <w:rPr>
                <w:b w:val="0"/>
                <w:sz w:val="18"/>
              </w:rPr>
              <w:t>2026-11-21</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TX088</w:t>
            </w:r>
          </w:p>
        </w:tc>
        <w:tc>
          <w:tcPr>
            <w:tcW w:type="dxa" w:w="1300"/>
            <w:vAlign w:val="center"/>
          </w:tcPr>
          <w:p>
            <w:pPr>
              <w:spacing w:after="60" w:before="60"/>
            </w:pPr>
            <w:r>
              <w:rPr>
                <w:b w:val="0"/>
                <w:sz w:val="18"/>
              </w:rPr>
              <w:t>2026-11-21</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TX089</w:t>
            </w:r>
          </w:p>
        </w:tc>
        <w:tc>
          <w:tcPr>
            <w:tcW w:type="dxa" w:w="1300"/>
            <w:vAlign w:val="center"/>
          </w:tcPr>
          <w:p>
            <w:pPr>
              <w:spacing w:after="60" w:before="60"/>
            </w:pPr>
            <w:r>
              <w:rPr>
                <w:b w:val="0"/>
                <w:sz w:val="18"/>
              </w:rPr>
              <w:t>2026-11-23</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TX090</w:t>
            </w:r>
          </w:p>
        </w:tc>
        <w:tc>
          <w:tcPr>
            <w:tcW w:type="dxa" w:w="1300"/>
            <w:vAlign w:val="center"/>
          </w:tcPr>
          <w:p>
            <w:pPr>
              <w:spacing w:after="60" w:before="60"/>
            </w:pPr>
            <w:r>
              <w:rPr>
                <w:b w:val="0"/>
                <w:sz w:val="18"/>
              </w:rPr>
              <w:t>2026-11-23</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TX091</w:t>
            </w:r>
          </w:p>
        </w:tc>
        <w:tc>
          <w:tcPr>
            <w:tcW w:type="dxa" w:w="1300"/>
            <w:vAlign w:val="center"/>
          </w:tcPr>
          <w:p>
            <w:pPr>
              <w:spacing w:after="60" w:before="60"/>
            </w:pPr>
            <w:r>
              <w:rPr>
                <w:b w:val="0"/>
                <w:sz w:val="18"/>
              </w:rPr>
              <w:t>2026-11-23</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TX092</w:t>
            </w:r>
          </w:p>
        </w:tc>
        <w:tc>
          <w:tcPr>
            <w:tcW w:type="dxa" w:w="1300"/>
            <w:vAlign w:val="center"/>
          </w:tcPr>
          <w:p>
            <w:pPr>
              <w:spacing w:after="60" w:before="60"/>
            </w:pPr>
            <w:r>
              <w:rPr>
                <w:b w:val="0"/>
                <w:sz w:val="18"/>
              </w:rPr>
              <w:t>2026-11-23</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TX093</w:t>
            </w:r>
          </w:p>
        </w:tc>
        <w:tc>
          <w:tcPr>
            <w:tcW w:type="dxa" w:w="1300"/>
            <w:vAlign w:val="center"/>
          </w:tcPr>
          <w:p>
            <w:pPr>
              <w:spacing w:after="60" w:before="60"/>
            </w:pPr>
            <w:r>
              <w:rPr>
                <w:b w:val="0"/>
                <w:sz w:val="18"/>
              </w:rPr>
              <w:t>2026-11-24</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TX094</w:t>
            </w:r>
          </w:p>
        </w:tc>
        <w:tc>
          <w:tcPr>
            <w:tcW w:type="dxa" w:w="1300"/>
            <w:vAlign w:val="center"/>
          </w:tcPr>
          <w:p>
            <w:pPr>
              <w:spacing w:after="60" w:before="60"/>
            </w:pPr>
            <w:r>
              <w:rPr>
                <w:b w:val="0"/>
                <w:sz w:val="18"/>
              </w:rPr>
              <w:t>2026-11-24</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TX095</w:t>
            </w:r>
          </w:p>
        </w:tc>
        <w:tc>
          <w:tcPr>
            <w:tcW w:type="dxa" w:w="1300"/>
            <w:vAlign w:val="center"/>
          </w:tcPr>
          <w:p>
            <w:pPr>
              <w:spacing w:after="60" w:before="60"/>
            </w:pPr>
            <w:r>
              <w:rPr>
                <w:b w:val="0"/>
                <w:sz w:val="18"/>
              </w:rPr>
              <w:t>2026-11-24</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TX096</w:t>
            </w:r>
          </w:p>
        </w:tc>
        <w:tc>
          <w:tcPr>
            <w:tcW w:type="dxa" w:w="1300"/>
            <w:vAlign w:val="center"/>
          </w:tcPr>
          <w:p>
            <w:pPr>
              <w:spacing w:after="60" w:before="60"/>
            </w:pPr>
            <w:r>
              <w:rPr>
                <w:b w:val="0"/>
                <w:sz w:val="18"/>
              </w:rPr>
              <w:t>2026-11-24</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TX097</w:t>
            </w:r>
          </w:p>
        </w:tc>
        <w:tc>
          <w:tcPr>
            <w:tcW w:type="dxa" w:w="1300"/>
            <w:vAlign w:val="center"/>
          </w:tcPr>
          <w:p>
            <w:pPr>
              <w:spacing w:after="60" w:before="60"/>
            </w:pPr>
            <w:r>
              <w:rPr>
                <w:b w:val="0"/>
                <w:sz w:val="18"/>
              </w:rPr>
              <w:t>2026-11-25</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TX098</w:t>
            </w:r>
          </w:p>
        </w:tc>
        <w:tc>
          <w:tcPr>
            <w:tcW w:type="dxa" w:w="1300"/>
            <w:vAlign w:val="center"/>
          </w:tcPr>
          <w:p>
            <w:pPr>
              <w:spacing w:after="60" w:before="60"/>
            </w:pPr>
            <w:r>
              <w:rPr>
                <w:b w:val="0"/>
                <w:sz w:val="18"/>
              </w:rPr>
              <w:t>2026-11-25</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TX099</w:t>
            </w:r>
          </w:p>
        </w:tc>
        <w:tc>
          <w:tcPr>
            <w:tcW w:type="dxa" w:w="1300"/>
            <w:vAlign w:val="center"/>
          </w:tcPr>
          <w:p>
            <w:pPr>
              <w:spacing w:after="60" w:before="60"/>
            </w:pPr>
            <w:r>
              <w:rPr>
                <w:b w:val="0"/>
                <w:sz w:val="18"/>
              </w:rPr>
              <w:t>2026-11-25</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TX100</w:t>
            </w:r>
          </w:p>
        </w:tc>
        <w:tc>
          <w:tcPr>
            <w:tcW w:type="dxa" w:w="1300"/>
            <w:vAlign w:val="center"/>
          </w:tcPr>
          <w:p>
            <w:pPr>
              <w:spacing w:after="60" w:before="60"/>
            </w:pPr>
            <w:r>
              <w:rPr>
                <w:b w:val="0"/>
                <w:sz w:val="18"/>
              </w:rPr>
              <w:t>2026-11-25</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TX118</w:t>
            </w:r>
          </w:p>
        </w:tc>
        <w:tc>
          <w:tcPr>
            <w:tcW w:type="dxa" w:w="1300"/>
            <w:vAlign w:val="center"/>
          </w:tcPr>
          <w:p>
            <w:pPr>
              <w:spacing w:after="60" w:before="60"/>
            </w:pPr>
            <w:r>
              <w:rPr>
                <w:b w:val="0"/>
                <w:sz w:val="18"/>
              </w:rPr>
              <w:t>2026-11-25</w:t>
            </w:r>
          </w:p>
        </w:tc>
        <w:tc>
          <w:tcPr>
            <w:tcW w:type="dxa" w:w="4100"/>
            <w:vAlign w:val="center"/>
          </w:tcPr>
          <w:p>
            <w:pPr>
              <w:spacing w:after="60" w:before="60"/>
            </w:pPr>
            <w:r>
              <w:rPr>
                <w:b w:val="0"/>
                <w:sz w:val="18"/>
              </w:rPr>
              <w:t>Supplier payment</w:t>
            </w:r>
          </w:p>
        </w:tc>
        <w:tc>
          <w:tcPr>
            <w:tcW w:type="dxa" w:w="1700"/>
            <w:vAlign w:val="center"/>
          </w:tcPr>
          <w:p>
            <w:pPr>
              <w:spacing w:after="60" w:before="60"/>
            </w:pPr>
            <w:r>
              <w:rPr>
                <w:b w:val="0"/>
                <w:sz w:val="18"/>
              </w:rPr>
              <w:t>45,000</w:t>
            </w:r>
          </w:p>
        </w:tc>
        <w:tc>
          <w:tcPr>
            <w:tcW w:type="dxa" w:w="1700"/>
            <w:vAlign w:val="center"/>
          </w:tcPr>
          <w:p>
            <w:pPr>
              <w:spacing w:after="60" w:before="60"/>
            </w:pPr>
            <w:r>
              <w:rPr>
                <w:b w:val="0"/>
                <w:sz w:val="18"/>
              </w:rPr>
              <w:t>45,000</w:t>
            </w:r>
          </w:p>
        </w:tc>
      </w:tr>
      <w:tr>
        <w:tc>
          <w:tcPr>
            <w:tcW w:type="dxa" w:w="900"/>
            <w:vAlign w:val="center"/>
          </w:tcPr>
          <w:p>
            <w:pPr>
              <w:spacing w:after="60" w:before="60"/>
            </w:pPr>
            <w:r>
              <w:rPr>
                <w:b w:val="0"/>
                <w:sz w:val="18"/>
              </w:rPr>
              <w:t>TX101</w:t>
            </w:r>
          </w:p>
        </w:tc>
        <w:tc>
          <w:tcPr>
            <w:tcW w:type="dxa" w:w="1300"/>
            <w:vAlign w:val="center"/>
          </w:tcPr>
          <w:p>
            <w:pPr>
              <w:spacing w:after="60" w:before="60"/>
            </w:pPr>
            <w:r>
              <w:rPr>
                <w:b w:val="0"/>
                <w:sz w:val="18"/>
              </w:rPr>
              <w:t>2026-11-26</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TX102</w:t>
            </w:r>
          </w:p>
        </w:tc>
        <w:tc>
          <w:tcPr>
            <w:tcW w:type="dxa" w:w="1300"/>
            <w:vAlign w:val="center"/>
          </w:tcPr>
          <w:p>
            <w:pPr>
              <w:spacing w:after="60" w:before="60"/>
            </w:pPr>
            <w:r>
              <w:rPr>
                <w:b w:val="0"/>
                <w:sz w:val="18"/>
              </w:rPr>
              <w:t>2026-11-26</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TX103</w:t>
            </w:r>
          </w:p>
        </w:tc>
        <w:tc>
          <w:tcPr>
            <w:tcW w:type="dxa" w:w="1300"/>
            <w:vAlign w:val="center"/>
          </w:tcPr>
          <w:p>
            <w:pPr>
              <w:spacing w:after="60" w:before="60"/>
            </w:pPr>
            <w:r>
              <w:rPr>
                <w:b w:val="0"/>
                <w:sz w:val="18"/>
              </w:rPr>
              <w:t>2026-11-26</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TX104</w:t>
            </w:r>
          </w:p>
        </w:tc>
        <w:tc>
          <w:tcPr>
            <w:tcW w:type="dxa" w:w="1300"/>
            <w:vAlign w:val="center"/>
          </w:tcPr>
          <w:p>
            <w:pPr>
              <w:spacing w:after="60" w:before="60"/>
            </w:pPr>
            <w:r>
              <w:rPr>
                <w:b w:val="0"/>
                <w:sz w:val="18"/>
              </w:rPr>
              <w:t>2026-11-26</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TX105</w:t>
            </w:r>
          </w:p>
        </w:tc>
        <w:tc>
          <w:tcPr>
            <w:tcW w:type="dxa" w:w="1300"/>
            <w:vAlign w:val="center"/>
          </w:tcPr>
          <w:p>
            <w:pPr>
              <w:spacing w:after="60" w:before="60"/>
            </w:pPr>
            <w:r>
              <w:rPr>
                <w:b w:val="0"/>
                <w:sz w:val="18"/>
              </w:rPr>
              <w:t>2026-11-27</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TX106</w:t>
            </w:r>
          </w:p>
        </w:tc>
        <w:tc>
          <w:tcPr>
            <w:tcW w:type="dxa" w:w="1300"/>
            <w:vAlign w:val="center"/>
          </w:tcPr>
          <w:p>
            <w:pPr>
              <w:spacing w:after="60" w:before="60"/>
            </w:pPr>
            <w:r>
              <w:rPr>
                <w:b w:val="0"/>
                <w:sz w:val="18"/>
              </w:rPr>
              <w:t>2026-11-27</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TX107</w:t>
            </w:r>
          </w:p>
        </w:tc>
        <w:tc>
          <w:tcPr>
            <w:tcW w:type="dxa" w:w="1300"/>
            <w:vAlign w:val="center"/>
          </w:tcPr>
          <w:p>
            <w:pPr>
              <w:spacing w:after="60" w:before="60"/>
            </w:pPr>
            <w:r>
              <w:rPr>
                <w:b w:val="0"/>
                <w:sz w:val="18"/>
              </w:rPr>
              <w:t>2026-11-27</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TX108</w:t>
            </w:r>
          </w:p>
        </w:tc>
        <w:tc>
          <w:tcPr>
            <w:tcW w:type="dxa" w:w="1300"/>
            <w:vAlign w:val="center"/>
          </w:tcPr>
          <w:p>
            <w:pPr>
              <w:spacing w:after="60" w:before="60"/>
            </w:pPr>
            <w:r>
              <w:rPr>
                <w:b w:val="0"/>
                <w:sz w:val="18"/>
              </w:rPr>
              <w:t>2026-11-27</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TX109</w:t>
            </w:r>
          </w:p>
        </w:tc>
        <w:tc>
          <w:tcPr>
            <w:tcW w:type="dxa" w:w="1300"/>
            <w:vAlign w:val="center"/>
          </w:tcPr>
          <w:p>
            <w:pPr>
              <w:spacing w:after="60" w:before="60"/>
            </w:pPr>
            <w:r>
              <w:rPr>
                <w:b w:val="0"/>
                <w:sz w:val="18"/>
              </w:rPr>
              <w:t>2026-11-28</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TX110</w:t>
            </w:r>
          </w:p>
        </w:tc>
        <w:tc>
          <w:tcPr>
            <w:tcW w:type="dxa" w:w="1300"/>
            <w:vAlign w:val="center"/>
          </w:tcPr>
          <w:p>
            <w:pPr>
              <w:spacing w:after="60" w:before="60"/>
            </w:pPr>
            <w:r>
              <w:rPr>
                <w:b w:val="0"/>
                <w:sz w:val="18"/>
              </w:rPr>
              <w:t>2026-11-28</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TX111</w:t>
            </w:r>
          </w:p>
        </w:tc>
        <w:tc>
          <w:tcPr>
            <w:tcW w:type="dxa" w:w="1300"/>
            <w:vAlign w:val="center"/>
          </w:tcPr>
          <w:p>
            <w:pPr>
              <w:spacing w:after="60" w:before="60"/>
            </w:pPr>
            <w:r>
              <w:rPr>
                <w:b w:val="0"/>
                <w:sz w:val="18"/>
              </w:rPr>
              <w:t>2026-11-28</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TX112</w:t>
            </w:r>
          </w:p>
        </w:tc>
        <w:tc>
          <w:tcPr>
            <w:tcW w:type="dxa" w:w="1300"/>
            <w:vAlign w:val="center"/>
          </w:tcPr>
          <w:p>
            <w:pPr>
              <w:spacing w:after="60" w:before="60"/>
            </w:pPr>
            <w:r>
              <w:rPr>
                <w:b w:val="0"/>
                <w:sz w:val="18"/>
              </w:rPr>
              <w:t>2026-11-28</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TX113</w:t>
            </w:r>
          </w:p>
        </w:tc>
        <w:tc>
          <w:tcPr>
            <w:tcW w:type="dxa" w:w="1300"/>
            <w:vAlign w:val="center"/>
          </w:tcPr>
          <w:p>
            <w:pPr>
              <w:spacing w:after="60" w:before="60"/>
            </w:pPr>
            <w:r>
              <w:rPr>
                <w:b w:val="0"/>
                <w:sz w:val="18"/>
              </w:rPr>
              <w:t>2026-11-30</w:t>
            </w:r>
          </w:p>
        </w:tc>
        <w:tc>
          <w:tcPr>
            <w:tcW w:type="dxa" w:w="4100"/>
            <w:vAlign w:val="center"/>
          </w:tcPr>
          <w:p>
            <w:pPr>
              <w:spacing w:after="60" w:before="60"/>
            </w:pPr>
            <w:r>
              <w:rPr>
                <w:b w:val="0"/>
                <w:sz w:val="18"/>
              </w:rPr>
              <w:t>Daily gross simulated sales 81 tea,46 coffee,30 sandwiches</w:t>
            </w:r>
          </w:p>
        </w:tc>
        <w:tc>
          <w:tcPr>
            <w:tcW w:type="dxa" w:w="1700"/>
            <w:vAlign w:val="center"/>
          </w:tcPr>
          <w:p>
            <w:pPr>
              <w:spacing w:after="60" w:before="60"/>
            </w:pPr>
            <w:r>
              <w:rPr>
                <w:b w:val="0"/>
                <w:sz w:val="18"/>
              </w:rPr>
              <w:t>4,395</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TX114</w:t>
            </w:r>
          </w:p>
        </w:tc>
        <w:tc>
          <w:tcPr>
            <w:tcW w:type="dxa" w:w="1300"/>
            <w:vAlign w:val="center"/>
          </w:tcPr>
          <w:p>
            <w:pPr>
              <w:spacing w:after="60" w:before="60"/>
            </w:pPr>
            <w:r>
              <w:rPr>
                <w:b w:val="0"/>
                <w:sz w:val="18"/>
              </w:rPr>
              <w:t>2026-11-30</w:t>
            </w:r>
          </w:p>
        </w:tc>
        <w:tc>
          <w:tcPr>
            <w:tcW w:type="dxa" w:w="4100"/>
            <w:vAlign w:val="center"/>
          </w:tcPr>
          <w:p>
            <w:pPr>
              <w:spacing w:after="60" w:before="60"/>
            </w:pPr>
            <w:r>
              <w:rPr>
                <w:b w:val="0"/>
                <w:sz w:val="18"/>
              </w:rPr>
              <w:t>Daily sales refund 1 tea and 1 coffee</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TX115</w:t>
            </w:r>
          </w:p>
        </w:tc>
        <w:tc>
          <w:tcPr>
            <w:tcW w:type="dxa" w:w="1300"/>
            <w:vAlign w:val="center"/>
          </w:tcPr>
          <w:p>
            <w:pPr>
              <w:spacing w:after="60" w:before="60"/>
            </w:pPr>
            <w:r>
              <w:rPr>
                <w:b w:val="0"/>
                <w:sz w:val="18"/>
              </w:rPr>
              <w:t>2026-11-30</w:t>
            </w:r>
          </w:p>
        </w:tc>
        <w:tc>
          <w:tcPr>
            <w:tcW w:type="dxa" w:w="4100"/>
            <w:vAlign w:val="center"/>
          </w:tcPr>
          <w:p>
            <w:pPr>
              <w:spacing w:after="60" w:before="60"/>
            </w:pPr>
            <w:r>
              <w:rPr>
                <w:b w:val="0"/>
                <w:sz w:val="18"/>
              </w:rPr>
              <w:t>Net inventory consumption 80 tea,45 coffee,30 sandwiches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TX116</w:t>
            </w:r>
          </w:p>
        </w:tc>
        <w:tc>
          <w:tcPr>
            <w:tcW w:type="dxa" w:w="1300"/>
            <w:vAlign w:val="center"/>
          </w:tcPr>
          <w:p>
            <w:pPr>
              <w:spacing w:after="60" w:before="60"/>
            </w:pPr>
            <w:r>
              <w:rPr>
                <w:b w:val="0"/>
                <w:sz w:val="18"/>
              </w:rPr>
              <w:t>2026-11-30</w:t>
            </w:r>
          </w:p>
        </w:tc>
        <w:tc>
          <w:tcPr>
            <w:tcW w:type="dxa" w:w="4100"/>
            <w:vAlign w:val="center"/>
          </w:tcPr>
          <w:p>
            <w:pPr>
              <w:spacing w:after="60" w:before="60"/>
            </w:pPr>
            <w:r>
              <w:rPr>
                <w:b w:val="0"/>
                <w:sz w:val="18"/>
              </w:rPr>
              <w:t>Cash deposited to 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TX119</w:t>
            </w:r>
          </w:p>
        </w:tc>
        <w:tc>
          <w:tcPr>
            <w:tcW w:type="dxa" w:w="1300"/>
            <w:vAlign w:val="center"/>
          </w:tcPr>
          <w:p>
            <w:pPr>
              <w:spacing w:after="60" w:before="60"/>
            </w:pPr>
            <w:r>
              <w:rPr>
                <w:b w:val="0"/>
                <w:sz w:val="18"/>
              </w:rPr>
              <w:t>2026-11-30</w:t>
            </w:r>
          </w:p>
        </w:tc>
        <w:tc>
          <w:tcPr>
            <w:tcW w:type="dxa" w:w="4100"/>
            <w:vAlign w:val="center"/>
          </w:tcPr>
          <w:p>
            <w:pPr>
              <w:spacing w:after="60" w:before="60"/>
            </w:pPr>
            <w:r>
              <w:rPr>
                <w:b w:val="0"/>
                <w:sz w:val="18"/>
              </w:rPr>
              <w:t>Monthly Salaries</w:t>
            </w:r>
          </w:p>
        </w:tc>
        <w:tc>
          <w:tcPr>
            <w:tcW w:type="dxa" w:w="1700"/>
            <w:vAlign w:val="center"/>
          </w:tcPr>
          <w:p>
            <w:pPr>
              <w:spacing w:after="60" w:before="60"/>
            </w:pPr>
            <w:r>
              <w:rPr>
                <w:b w:val="0"/>
                <w:sz w:val="18"/>
              </w:rPr>
              <w:t>18,000</w:t>
            </w:r>
          </w:p>
        </w:tc>
        <w:tc>
          <w:tcPr>
            <w:tcW w:type="dxa" w:w="1700"/>
            <w:vAlign w:val="center"/>
          </w:tcPr>
          <w:p>
            <w:pPr>
              <w:spacing w:after="60" w:before="60"/>
            </w:pPr>
            <w:r>
              <w:rPr>
                <w:b w:val="0"/>
                <w:sz w:val="18"/>
              </w:rPr>
              <w:t>18,000</w:t>
            </w:r>
          </w:p>
        </w:tc>
      </w:tr>
      <w:tr>
        <w:tc>
          <w:tcPr>
            <w:tcW w:type="dxa" w:w="900"/>
            <w:vAlign w:val="center"/>
          </w:tcPr>
          <w:p>
            <w:pPr>
              <w:spacing w:after="60" w:before="60"/>
            </w:pPr>
            <w:r>
              <w:rPr>
                <w:b w:val="0"/>
                <w:sz w:val="18"/>
              </w:rPr>
              <w:t>TX120</w:t>
            </w:r>
          </w:p>
        </w:tc>
        <w:tc>
          <w:tcPr>
            <w:tcW w:type="dxa" w:w="1300"/>
            <w:vAlign w:val="center"/>
          </w:tcPr>
          <w:p>
            <w:pPr>
              <w:spacing w:after="60" w:before="60"/>
            </w:pPr>
            <w:r>
              <w:rPr>
                <w:b w:val="0"/>
                <w:sz w:val="18"/>
              </w:rPr>
              <w:t>2026-11-30</w:t>
            </w:r>
          </w:p>
        </w:tc>
        <w:tc>
          <w:tcPr>
            <w:tcW w:type="dxa" w:w="4100"/>
            <w:vAlign w:val="center"/>
          </w:tcPr>
          <w:p>
            <w:pPr>
              <w:spacing w:after="60" w:before="60"/>
            </w:pPr>
            <w:r>
              <w:rPr>
                <w:b w:val="0"/>
                <w:sz w:val="18"/>
              </w:rPr>
              <w:t>Monthly Recurring Advertising</w:t>
            </w:r>
          </w:p>
        </w:tc>
        <w:tc>
          <w:tcPr>
            <w:tcW w:type="dxa" w:w="1700"/>
            <w:vAlign w:val="center"/>
          </w:tcPr>
          <w:p>
            <w:pPr>
              <w:spacing w:after="60" w:before="60"/>
            </w:pPr>
            <w:r>
              <w:rPr>
                <w:b w:val="0"/>
                <w:sz w:val="18"/>
              </w:rPr>
              <w:t>2,000</w:t>
            </w:r>
          </w:p>
        </w:tc>
        <w:tc>
          <w:tcPr>
            <w:tcW w:type="dxa" w:w="1700"/>
            <w:vAlign w:val="center"/>
          </w:tcPr>
          <w:p>
            <w:pPr>
              <w:spacing w:after="60" w:before="60"/>
            </w:pPr>
            <w:r>
              <w:rPr>
                <w:b w:val="0"/>
                <w:sz w:val="18"/>
              </w:rPr>
              <w:t>2,000</w:t>
            </w:r>
          </w:p>
        </w:tc>
      </w:tr>
      <w:tr>
        <w:tc>
          <w:tcPr>
            <w:tcW w:type="dxa" w:w="900"/>
            <w:vAlign w:val="center"/>
          </w:tcPr>
          <w:p>
            <w:pPr>
              <w:spacing w:after="60" w:before="60"/>
            </w:pPr>
            <w:r>
              <w:rPr>
                <w:b w:val="0"/>
                <w:sz w:val="18"/>
              </w:rPr>
              <w:t>TX121</w:t>
            </w:r>
          </w:p>
        </w:tc>
        <w:tc>
          <w:tcPr>
            <w:tcW w:type="dxa" w:w="1300"/>
            <w:vAlign w:val="center"/>
          </w:tcPr>
          <w:p>
            <w:pPr>
              <w:spacing w:after="60" w:before="60"/>
            </w:pPr>
            <w:r>
              <w:rPr>
                <w:b w:val="0"/>
                <w:sz w:val="18"/>
              </w:rPr>
              <w:t>2026-11-30</w:t>
            </w:r>
          </w:p>
        </w:tc>
        <w:tc>
          <w:tcPr>
            <w:tcW w:type="dxa" w:w="4100"/>
            <w:vAlign w:val="center"/>
          </w:tcPr>
          <w:p>
            <w:pPr>
              <w:spacing w:after="60" w:before="60"/>
            </w:pPr>
            <w:r>
              <w:rPr>
                <w:b w:val="0"/>
                <w:sz w:val="18"/>
              </w:rPr>
              <w:t>Monthly Internet</w:t>
            </w:r>
          </w:p>
        </w:tc>
        <w:tc>
          <w:tcPr>
            <w:tcW w:type="dxa" w:w="1700"/>
            <w:vAlign w:val="center"/>
          </w:tcPr>
          <w:p>
            <w:pPr>
              <w:spacing w:after="60" w:before="60"/>
            </w:pPr>
            <w:r>
              <w:rPr>
                <w:b w:val="0"/>
                <w:sz w:val="18"/>
              </w:rPr>
              <w:t>1,000</w:t>
            </w:r>
          </w:p>
        </w:tc>
        <w:tc>
          <w:tcPr>
            <w:tcW w:type="dxa" w:w="1700"/>
            <w:vAlign w:val="center"/>
          </w:tcPr>
          <w:p>
            <w:pPr>
              <w:spacing w:after="60" w:before="60"/>
            </w:pPr>
            <w:r>
              <w:rPr>
                <w:b w:val="0"/>
                <w:sz w:val="18"/>
              </w:rPr>
              <w:t>1,000</w:t>
            </w:r>
          </w:p>
        </w:tc>
      </w:tr>
      <w:tr>
        <w:tc>
          <w:tcPr>
            <w:tcW w:type="dxa" w:w="900"/>
            <w:vAlign w:val="center"/>
          </w:tcPr>
          <w:p>
            <w:pPr>
              <w:spacing w:after="60" w:before="60"/>
            </w:pPr>
            <w:r>
              <w:rPr>
                <w:b w:val="0"/>
                <w:sz w:val="18"/>
              </w:rPr>
              <w:t>TX122</w:t>
            </w:r>
          </w:p>
        </w:tc>
        <w:tc>
          <w:tcPr>
            <w:tcW w:type="dxa" w:w="1300"/>
            <w:vAlign w:val="center"/>
          </w:tcPr>
          <w:p>
            <w:pPr>
              <w:spacing w:after="60" w:before="60"/>
            </w:pPr>
            <w:r>
              <w:rPr>
                <w:b w:val="0"/>
                <w:sz w:val="18"/>
              </w:rPr>
              <w:t>2026-11-30</w:t>
            </w:r>
          </w:p>
        </w:tc>
        <w:tc>
          <w:tcPr>
            <w:tcW w:type="dxa" w:w="4100"/>
            <w:vAlign w:val="center"/>
          </w:tcPr>
          <w:p>
            <w:pPr>
              <w:spacing w:after="60" w:before="60"/>
            </w:pPr>
            <w:r>
              <w:rPr>
                <w:b w:val="0"/>
                <w:sz w:val="18"/>
              </w:rPr>
              <w:t>Monthly Cleaning</w:t>
            </w:r>
          </w:p>
        </w:tc>
        <w:tc>
          <w:tcPr>
            <w:tcW w:type="dxa" w:w="1700"/>
            <w:vAlign w:val="center"/>
          </w:tcPr>
          <w:p>
            <w:pPr>
              <w:spacing w:after="60" w:before="60"/>
            </w:pPr>
            <w:r>
              <w:rPr>
                <w:b w:val="0"/>
                <w:sz w:val="18"/>
              </w:rPr>
              <w:t>1,000</w:t>
            </w:r>
          </w:p>
        </w:tc>
        <w:tc>
          <w:tcPr>
            <w:tcW w:type="dxa" w:w="1700"/>
            <w:vAlign w:val="center"/>
          </w:tcPr>
          <w:p>
            <w:pPr>
              <w:spacing w:after="60" w:before="60"/>
            </w:pPr>
            <w:r>
              <w:rPr>
                <w:b w:val="0"/>
                <w:sz w:val="18"/>
              </w:rPr>
              <w:t>1,000</w:t>
            </w:r>
          </w:p>
        </w:tc>
      </w:tr>
      <w:tr>
        <w:tc>
          <w:tcPr>
            <w:tcW w:type="dxa" w:w="900"/>
            <w:vAlign w:val="center"/>
          </w:tcPr>
          <w:p>
            <w:pPr>
              <w:spacing w:after="60" w:before="60"/>
            </w:pPr>
            <w:r>
              <w:rPr>
                <w:b w:val="0"/>
                <w:sz w:val="18"/>
              </w:rPr>
              <w:t>TX123</w:t>
            </w:r>
          </w:p>
        </w:tc>
        <w:tc>
          <w:tcPr>
            <w:tcW w:type="dxa" w:w="1300"/>
            <w:vAlign w:val="center"/>
          </w:tcPr>
          <w:p>
            <w:pPr>
              <w:spacing w:after="60" w:before="60"/>
            </w:pPr>
            <w:r>
              <w:rPr>
                <w:b w:val="0"/>
                <w:sz w:val="18"/>
              </w:rPr>
              <w:t>2026-11-30</w:t>
            </w:r>
          </w:p>
        </w:tc>
        <w:tc>
          <w:tcPr>
            <w:tcW w:type="dxa" w:w="4100"/>
            <w:vAlign w:val="center"/>
          </w:tcPr>
          <w:p>
            <w:pPr>
              <w:spacing w:after="60" w:before="60"/>
            </w:pPr>
            <w:r>
              <w:rPr>
                <w:b w:val="0"/>
                <w:sz w:val="18"/>
              </w:rPr>
              <w:t>Monthly Other Operating Expense</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TX124</w:t>
            </w:r>
          </w:p>
        </w:tc>
        <w:tc>
          <w:tcPr>
            <w:tcW w:type="dxa" w:w="1300"/>
            <w:vAlign w:val="center"/>
          </w:tcPr>
          <w:p>
            <w:pPr>
              <w:spacing w:after="60" w:before="60"/>
            </w:pPr>
            <w:r>
              <w:rPr>
                <w:b w:val="0"/>
                <w:sz w:val="18"/>
              </w:rPr>
              <w:t>2026-11-30</w:t>
            </w:r>
          </w:p>
        </w:tc>
        <w:tc>
          <w:tcPr>
            <w:tcW w:type="dxa" w:w="4100"/>
            <w:vAlign w:val="center"/>
          </w:tcPr>
          <w:p>
            <w:pPr>
              <w:spacing w:after="60" w:before="60"/>
            </w:pPr>
            <w:r>
              <w:rPr>
                <w:b w:val="0"/>
                <w:sz w:val="18"/>
              </w:rPr>
              <w:t>Utilities paid part</w:t>
            </w:r>
          </w:p>
        </w:tc>
        <w:tc>
          <w:tcPr>
            <w:tcW w:type="dxa" w:w="1700"/>
            <w:vAlign w:val="center"/>
          </w:tcPr>
          <w:p>
            <w:pPr>
              <w:spacing w:after="60" w:before="60"/>
            </w:pPr>
            <w:r>
              <w:rPr>
                <w:b w:val="0"/>
                <w:sz w:val="18"/>
              </w:rPr>
              <w:t>2,000</w:t>
            </w:r>
          </w:p>
        </w:tc>
        <w:tc>
          <w:tcPr>
            <w:tcW w:type="dxa" w:w="1700"/>
            <w:vAlign w:val="center"/>
          </w:tcPr>
          <w:p>
            <w:pPr>
              <w:spacing w:after="60" w:before="60"/>
            </w:pPr>
            <w:r>
              <w:rPr>
                <w:b w:val="0"/>
                <w:sz w:val="18"/>
              </w:rPr>
              <w:t>2,000</w:t>
            </w:r>
          </w:p>
        </w:tc>
      </w:tr>
      <w:tr>
        <w:tc>
          <w:tcPr>
            <w:tcW w:type="dxa" w:w="900"/>
            <w:vAlign w:val="center"/>
          </w:tcPr>
          <w:p>
            <w:pPr>
              <w:spacing w:after="60" w:before="60"/>
            </w:pPr>
            <w:r>
              <w:rPr>
                <w:b w:val="0"/>
                <w:sz w:val="18"/>
              </w:rPr>
              <w:t>TX125</w:t>
            </w:r>
          </w:p>
        </w:tc>
        <w:tc>
          <w:tcPr>
            <w:tcW w:type="dxa" w:w="1300"/>
            <w:vAlign w:val="center"/>
          </w:tcPr>
          <w:p>
            <w:pPr>
              <w:spacing w:after="60" w:before="60"/>
            </w:pPr>
            <w:r>
              <w:rPr>
                <w:b w:val="0"/>
                <w:sz w:val="18"/>
              </w:rPr>
              <w:t>2026-11-30</w:t>
            </w:r>
          </w:p>
        </w:tc>
        <w:tc>
          <w:tcPr>
            <w:tcW w:type="dxa" w:w="4100"/>
            <w:vAlign w:val="center"/>
          </w:tcPr>
          <w:p>
            <w:pPr>
              <w:spacing w:after="60" w:before="60"/>
            </w:pPr>
            <w:r>
              <w:rPr>
                <w:b w:val="0"/>
                <w:sz w:val="18"/>
              </w:rPr>
              <w:t>Accrued utilities</w:t>
            </w:r>
          </w:p>
        </w:tc>
        <w:tc>
          <w:tcPr>
            <w:tcW w:type="dxa" w:w="1700"/>
            <w:vAlign w:val="center"/>
          </w:tcPr>
          <w:p>
            <w:pPr>
              <w:spacing w:after="60" w:before="60"/>
            </w:pPr>
            <w:r>
              <w:rPr>
                <w:b w:val="0"/>
                <w:sz w:val="18"/>
              </w:rPr>
              <w:t>1,000</w:t>
            </w:r>
          </w:p>
        </w:tc>
        <w:tc>
          <w:tcPr>
            <w:tcW w:type="dxa" w:w="1700"/>
            <w:vAlign w:val="center"/>
          </w:tcPr>
          <w:p>
            <w:pPr>
              <w:spacing w:after="60" w:before="60"/>
            </w:pPr>
            <w:r>
              <w:rPr>
                <w:b w:val="0"/>
                <w:sz w:val="18"/>
              </w:rPr>
              <w:t>1,000</w:t>
            </w:r>
          </w:p>
        </w:tc>
      </w:tr>
      <w:tr>
        <w:tc>
          <w:tcPr>
            <w:tcW w:type="dxa" w:w="900"/>
            <w:vAlign w:val="center"/>
          </w:tcPr>
          <w:p>
            <w:pPr>
              <w:spacing w:after="60" w:before="60"/>
            </w:pPr>
            <w:r>
              <w:rPr>
                <w:b w:val="0"/>
                <w:sz w:val="18"/>
              </w:rPr>
              <w:t>TX126</w:t>
            </w:r>
          </w:p>
        </w:tc>
        <w:tc>
          <w:tcPr>
            <w:tcW w:type="dxa" w:w="1300"/>
            <w:vAlign w:val="center"/>
          </w:tcPr>
          <w:p>
            <w:pPr>
              <w:spacing w:after="60" w:before="60"/>
            </w:pPr>
            <w:r>
              <w:rPr>
                <w:b w:val="0"/>
                <w:sz w:val="18"/>
              </w:rPr>
              <w:t>2026-11-30</w:t>
            </w:r>
          </w:p>
        </w:tc>
        <w:tc>
          <w:tcPr>
            <w:tcW w:type="dxa" w:w="4100"/>
            <w:vAlign w:val="center"/>
          </w:tcPr>
          <w:p>
            <w:pPr>
              <w:spacing w:after="60" w:before="60"/>
            </w:pPr>
            <w:r>
              <w:rPr>
                <w:b w:val="0"/>
                <w:sz w:val="18"/>
              </w:rPr>
              <w:t>November rent amortization</w:t>
            </w:r>
          </w:p>
        </w:tc>
        <w:tc>
          <w:tcPr>
            <w:tcW w:type="dxa" w:w="1700"/>
            <w:vAlign w:val="center"/>
          </w:tcPr>
          <w:p>
            <w:pPr>
              <w:spacing w:after="60" w:before="60"/>
            </w:pPr>
            <w:r>
              <w:rPr>
                <w:b w:val="0"/>
                <w:sz w:val="18"/>
              </w:rPr>
              <w:t>15,000</w:t>
            </w:r>
          </w:p>
        </w:tc>
        <w:tc>
          <w:tcPr>
            <w:tcW w:type="dxa" w:w="1700"/>
            <w:vAlign w:val="center"/>
          </w:tcPr>
          <w:p>
            <w:pPr>
              <w:spacing w:after="60" w:before="60"/>
            </w:pPr>
            <w:r>
              <w:rPr>
                <w:b w:val="0"/>
                <w:sz w:val="18"/>
              </w:rPr>
              <w:t>15,000</w:t>
            </w:r>
          </w:p>
        </w:tc>
      </w:tr>
      <w:tr>
        <w:tc>
          <w:tcPr>
            <w:tcW w:type="dxa" w:w="900"/>
            <w:vAlign w:val="center"/>
          </w:tcPr>
          <w:p>
            <w:pPr>
              <w:spacing w:after="60" w:before="60"/>
            </w:pPr>
            <w:r>
              <w:rPr>
                <w:b w:val="0"/>
                <w:sz w:val="18"/>
              </w:rPr>
              <w:t>TX127</w:t>
            </w:r>
          </w:p>
        </w:tc>
        <w:tc>
          <w:tcPr>
            <w:tcW w:type="dxa" w:w="1300"/>
            <w:vAlign w:val="center"/>
          </w:tcPr>
          <w:p>
            <w:pPr>
              <w:spacing w:after="60" w:before="60"/>
            </w:pPr>
            <w:r>
              <w:rPr>
                <w:b w:val="0"/>
                <w:sz w:val="18"/>
              </w:rPr>
              <w:t>2026-11-30</w:t>
            </w:r>
          </w:p>
        </w:tc>
        <w:tc>
          <w:tcPr>
            <w:tcW w:type="dxa" w:w="4100"/>
            <w:vAlign w:val="center"/>
          </w:tcPr>
          <w:p>
            <w:pPr>
              <w:spacing w:after="60" w:before="60"/>
            </w:pPr>
            <w:r>
              <w:rPr>
                <w:b w:val="0"/>
                <w:sz w:val="18"/>
              </w:rPr>
              <w:t>Equipment depreciation 1500 and furniture 500</w:t>
            </w:r>
          </w:p>
        </w:tc>
        <w:tc>
          <w:tcPr>
            <w:tcW w:type="dxa" w:w="1700"/>
            <w:vAlign w:val="center"/>
          </w:tcPr>
          <w:p>
            <w:pPr>
              <w:spacing w:after="60" w:before="60"/>
            </w:pPr>
            <w:r>
              <w:rPr>
                <w:b w:val="0"/>
                <w:sz w:val="18"/>
              </w:rPr>
              <w:t>2,000</w:t>
            </w:r>
          </w:p>
        </w:tc>
        <w:tc>
          <w:tcPr>
            <w:tcW w:type="dxa" w:w="1700"/>
            <w:vAlign w:val="center"/>
          </w:tcPr>
          <w:p>
            <w:pPr>
              <w:spacing w:after="60" w:before="60"/>
            </w:pPr>
            <w:r>
              <w:rPr>
                <w:b w:val="0"/>
                <w:sz w:val="18"/>
              </w:rPr>
              <w:t>2,000</w:t>
            </w:r>
          </w:p>
        </w:tc>
      </w:tr>
      <w:tr>
        <w:tc>
          <w:tcPr>
            <w:tcW w:type="dxa" w:w="900"/>
            <w:vAlign w:val="center"/>
          </w:tcPr>
          <w:p>
            <w:pPr>
              <w:spacing w:after="60" w:before="60"/>
            </w:pPr>
            <w:r>
              <w:rPr>
                <w:b w:val="0"/>
                <w:sz w:val="18"/>
              </w:rPr>
              <w:t>TX128</w:t>
            </w:r>
          </w:p>
        </w:tc>
        <w:tc>
          <w:tcPr>
            <w:tcW w:type="dxa" w:w="1300"/>
            <w:vAlign w:val="center"/>
          </w:tcPr>
          <w:p>
            <w:pPr>
              <w:spacing w:after="60" w:before="60"/>
            </w:pPr>
            <w:r>
              <w:rPr>
                <w:b w:val="0"/>
                <w:sz w:val="18"/>
              </w:rPr>
              <w:t>2026-11-30</w:t>
            </w:r>
          </w:p>
        </w:tc>
        <w:tc>
          <w:tcPr>
            <w:tcW w:type="dxa" w:w="4100"/>
            <w:vAlign w:val="center"/>
          </w:tcPr>
          <w:p>
            <w:pPr>
              <w:spacing w:after="60" w:before="60"/>
            </w:pPr>
            <w:r>
              <w:rPr>
                <w:b w:val="0"/>
                <w:sz w:val="18"/>
              </w:rPr>
              <w:t>Loan interest monthly 12% on 50000</w:t>
            </w:r>
          </w:p>
        </w:tc>
        <w:tc>
          <w:tcPr>
            <w:tcW w:type="dxa" w:w="1700"/>
            <w:vAlign w:val="center"/>
          </w:tcPr>
          <w:p>
            <w:pPr>
              <w:spacing w:after="60" w:before="60"/>
            </w:pPr>
            <w:r>
              <w:rPr>
                <w:b w:val="0"/>
                <w:sz w:val="18"/>
              </w:rPr>
              <w:t>500</w:t>
            </w:r>
          </w:p>
        </w:tc>
        <w:tc>
          <w:tcPr>
            <w:tcW w:type="dxa" w:w="1700"/>
            <w:vAlign w:val="center"/>
          </w:tcPr>
          <w:p>
            <w:pPr>
              <w:spacing w:after="60" w:before="60"/>
            </w:pPr>
            <w:r>
              <w:rPr>
                <w:b w:val="0"/>
                <w:sz w:val="18"/>
              </w:rPr>
              <w:t>500</w:t>
            </w:r>
          </w:p>
        </w:tc>
      </w:tr>
      <w:tr>
        <w:tc>
          <w:tcPr>
            <w:tcW w:type="dxa" w:w="900"/>
            <w:vAlign w:val="center"/>
          </w:tcPr>
          <w:p>
            <w:pPr>
              <w:spacing w:after="60" w:before="60"/>
            </w:pPr>
            <w:r>
              <w:rPr>
                <w:b w:val="0"/>
                <w:sz w:val="18"/>
              </w:rPr>
              <w:t>TX129</w:t>
            </w:r>
          </w:p>
        </w:tc>
        <w:tc>
          <w:tcPr>
            <w:tcW w:type="dxa" w:w="1300"/>
            <w:vAlign w:val="center"/>
          </w:tcPr>
          <w:p>
            <w:pPr>
              <w:spacing w:after="60" w:before="60"/>
            </w:pPr>
            <w:r>
              <w:rPr>
                <w:b w:val="0"/>
                <w:sz w:val="18"/>
              </w:rPr>
              <w:t>2026-11-30</w:t>
            </w:r>
          </w:p>
        </w:tc>
        <w:tc>
          <w:tcPr>
            <w:tcW w:type="dxa" w:w="4100"/>
            <w:vAlign w:val="center"/>
          </w:tcPr>
          <w:p>
            <w:pPr>
              <w:spacing w:after="60" w:before="60"/>
            </w:pPr>
            <w:r>
              <w:rPr>
                <w:b w:val="0"/>
                <w:sz w:val="18"/>
              </w:rPr>
              <w:t>Loan principal repaid</w:t>
            </w:r>
          </w:p>
        </w:tc>
        <w:tc>
          <w:tcPr>
            <w:tcW w:type="dxa" w:w="1700"/>
            <w:vAlign w:val="center"/>
          </w:tcPr>
          <w:p>
            <w:pPr>
              <w:spacing w:after="60" w:before="60"/>
            </w:pPr>
            <w:r>
              <w:rPr>
                <w:b w:val="0"/>
                <w:sz w:val="18"/>
              </w:rPr>
              <w:t>1,000</w:t>
            </w:r>
          </w:p>
        </w:tc>
        <w:tc>
          <w:tcPr>
            <w:tcW w:type="dxa" w:w="1700"/>
            <w:vAlign w:val="center"/>
          </w:tcPr>
          <w:p>
            <w:pPr>
              <w:spacing w:after="60" w:before="60"/>
            </w:pPr>
            <w:r>
              <w:rPr>
                <w:b w:val="0"/>
                <w:sz w:val="18"/>
              </w:rPr>
              <w:t>1,000</w:t>
            </w:r>
          </w:p>
        </w:tc>
      </w:tr>
      <w:tr>
        <w:tc>
          <w:tcPr>
            <w:tcW w:type="dxa" w:w="900"/>
            <w:vAlign w:val="center"/>
          </w:tcPr>
          <w:p>
            <w:pPr>
              <w:spacing w:after="60" w:before="60"/>
            </w:pPr>
            <w:r>
              <w:rPr>
                <w:b w:val="0"/>
                <w:sz w:val="18"/>
              </w:rPr>
              <w:t>TX130</w:t>
            </w:r>
          </w:p>
        </w:tc>
        <w:tc>
          <w:tcPr>
            <w:tcW w:type="dxa" w:w="1300"/>
            <w:vAlign w:val="center"/>
          </w:tcPr>
          <w:p>
            <w:pPr>
              <w:spacing w:after="60" w:before="60"/>
            </w:pPr>
            <w:r>
              <w:rPr>
                <w:b w:val="0"/>
                <w:sz w:val="18"/>
              </w:rPr>
              <w:t>2026-11-30</w:t>
            </w:r>
          </w:p>
        </w:tc>
        <w:tc>
          <w:tcPr>
            <w:tcW w:type="dxa" w:w="4100"/>
            <w:vAlign w:val="center"/>
          </w:tcPr>
          <w:p>
            <w:pPr>
              <w:spacing w:after="60" w:before="60"/>
            </w:pPr>
            <w:r>
              <w:rPr>
                <w:b w:val="0"/>
                <w:sz w:val="18"/>
              </w:rPr>
              <w:t>Owner drawings</w:t>
            </w:r>
          </w:p>
        </w:tc>
        <w:tc>
          <w:tcPr>
            <w:tcW w:type="dxa" w:w="1700"/>
            <w:vAlign w:val="center"/>
          </w:tcPr>
          <w:p>
            <w:pPr>
              <w:spacing w:after="60" w:before="60"/>
            </w:pPr>
            <w:r>
              <w:rPr>
                <w:b w:val="0"/>
                <w:sz w:val="18"/>
              </w:rPr>
              <w:t>2,000</w:t>
            </w:r>
          </w:p>
        </w:tc>
        <w:tc>
          <w:tcPr>
            <w:tcW w:type="dxa" w:w="1700"/>
            <w:vAlign w:val="center"/>
          </w:tcPr>
          <w:p>
            <w:pPr>
              <w:spacing w:after="60" w:before="60"/>
            </w:pPr>
            <w:r>
              <w:rPr>
                <w:b w:val="0"/>
                <w:sz w:val="18"/>
              </w:rPr>
              <w:t>2,000</w:t>
            </w:r>
          </w:p>
        </w:tc>
      </w:tr>
    </w:tbl>
    <w:p>
      <w:pPr>
        <w:pStyle w:val="Heading1"/>
        <w:pageBreakBefore/>
      </w:pPr>
      <w:r>
        <w:t>Appendix B Complete journal postings</w:t>
      </w:r>
    </w:p>
    <w:tbl>
      <w:tblPr>
        <w:tblStyle w:val="TableGrid"/>
        <w:tblW w:type="auto" w:w="0"/>
        <w:tblLayout w:type="fixed"/>
        <w:tblLook w:firstColumn="1" w:firstRow="1" w:lastColumn="0" w:lastRow="0" w:noHBand="0" w:noVBand="1" w:val="04A0"/>
      </w:tblPr>
      <w:tblGrid>
        <w:gridCol w:w="2016"/>
        <w:gridCol w:w="2016"/>
        <w:gridCol w:w="2016"/>
        <w:gridCol w:w="2016"/>
        <w:gridCol w:w="2016"/>
      </w:tblGrid>
      <w:tr>
        <w:trPr>
          <w:tblHeader/>
        </w:trPr>
        <w:tc>
          <w:tcPr>
            <w:tcW w:type="dxa" w:w="900"/>
            <w:vAlign w:val="center"/>
            <w:shd w:fill="EAEAEA"/>
          </w:tcPr>
          <w:p>
            <w:pPr>
              <w:spacing w:after="60" w:before="60"/>
            </w:pPr>
            <w:r>
              <w:rPr>
                <w:b/>
                <w:sz w:val="18"/>
              </w:rPr>
              <w:t>ID</w:t>
            </w:r>
          </w:p>
        </w:tc>
        <w:tc>
          <w:tcPr>
            <w:tcW w:type="dxa" w:w="1400"/>
            <w:vAlign w:val="center"/>
            <w:shd w:fill="EAEAEA"/>
          </w:tcPr>
          <w:p>
            <w:pPr>
              <w:spacing w:after="60" w:before="60"/>
            </w:pPr>
            <w:r>
              <w:rPr>
                <w:b/>
                <w:sz w:val="18"/>
              </w:rPr>
              <w:t>Date</w:t>
            </w:r>
          </w:p>
        </w:tc>
        <w:tc>
          <w:tcPr>
            <w:tcW w:type="dxa" w:w="4000"/>
            <w:vAlign w:val="center"/>
            <w:shd w:fill="EAEAEA"/>
          </w:tcPr>
          <w:p>
            <w:pPr>
              <w:spacing w:after="60" w:before="60"/>
            </w:pPr>
            <w:r>
              <w:rPr>
                <w:b/>
                <w:sz w:val="18"/>
              </w:rPr>
              <w:t>Account</w:t>
            </w:r>
          </w:p>
        </w:tc>
        <w:tc>
          <w:tcPr>
            <w:tcW w:type="dxa" w:w="1700"/>
            <w:vAlign w:val="center"/>
            <w:shd w:fill="EAEAEA"/>
          </w:tcPr>
          <w:p>
            <w:pPr>
              <w:spacing w:after="60" w:before="60"/>
            </w:pPr>
            <w:r>
              <w:rPr>
                <w:b/>
                <w:sz w:val="18"/>
              </w:rPr>
              <w:t>Debit</w:t>
            </w:r>
          </w:p>
        </w:tc>
        <w:tc>
          <w:tcPr>
            <w:tcW w:type="dxa" w:w="1700"/>
            <w:vAlign w:val="center"/>
            <w:shd w:fill="EAEAEA"/>
          </w:tcPr>
          <w:p>
            <w:pPr>
              <w:spacing w:after="60" w:before="60"/>
            </w:pPr>
            <w:r>
              <w:rPr>
                <w:b/>
                <w:sz w:val="18"/>
              </w:rPr>
              <w:t>Credit</w:t>
            </w:r>
          </w:p>
        </w:tc>
      </w:tr>
      <w:tr>
        <w:tc>
          <w:tcPr>
            <w:tcW w:type="dxa" w:w="900"/>
            <w:vAlign w:val="center"/>
          </w:tcPr>
          <w:p>
            <w:pPr>
              <w:spacing w:after="60" w:before="60"/>
            </w:pPr>
            <w:r>
              <w:rPr>
                <w:b w:val="0"/>
                <w:sz w:val="18"/>
              </w:rPr>
              <w:t>TX001</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120,000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TX001</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Capital</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120,000</w:t>
            </w:r>
          </w:p>
        </w:tc>
      </w:tr>
      <w:tr>
        <w:tc>
          <w:tcPr>
            <w:tcW w:type="dxa" w:w="900"/>
            <w:vAlign w:val="center"/>
          </w:tcPr>
          <w:p>
            <w:pPr>
              <w:spacing w:after="60" w:before="60"/>
            </w:pPr>
            <w:r>
              <w:rPr>
                <w:b w:val="0"/>
                <w:sz w:val="18"/>
              </w:rPr>
              <w:t>TX002</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50,000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TX002</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Loan</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50,000</w:t>
            </w:r>
          </w:p>
        </w:tc>
      </w:tr>
      <w:tr>
        <w:tc>
          <w:tcPr>
            <w:tcW w:type="dxa" w:w="900"/>
            <w:vAlign w:val="center"/>
          </w:tcPr>
          <w:p>
            <w:pPr>
              <w:spacing w:after="60" w:before="60"/>
            </w:pPr>
            <w:r>
              <w:rPr>
                <w:b w:val="0"/>
                <w:sz w:val="18"/>
              </w:rPr>
              <w:t>TX003</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Rent Deposit</w:t>
            </w:r>
          </w:p>
        </w:tc>
        <w:tc>
          <w:tcPr>
            <w:tcW w:type="dxa" w:w="1700"/>
            <w:vAlign w:val="center"/>
          </w:tcPr>
          <w:p>
            <w:pPr>
              <w:spacing w:after="60" w:before="60"/>
            </w:pPr>
            <w:r>
              <w:rPr>
                <w:b w:val="0"/>
                <w:sz w:val="18"/>
              </w:rPr>
              <w:t>30,000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TX003</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30,000</w:t>
            </w:r>
          </w:p>
        </w:tc>
      </w:tr>
      <w:tr>
        <w:tc>
          <w:tcPr>
            <w:tcW w:type="dxa" w:w="900"/>
            <w:vAlign w:val="center"/>
          </w:tcPr>
          <w:p>
            <w:pPr>
              <w:spacing w:after="60" w:before="60"/>
            </w:pPr>
            <w:r>
              <w:rPr>
                <w:b w:val="0"/>
                <w:sz w:val="18"/>
              </w:rPr>
              <w:t>TX004</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Equipment</w:t>
            </w:r>
          </w:p>
        </w:tc>
        <w:tc>
          <w:tcPr>
            <w:tcW w:type="dxa" w:w="1700"/>
            <w:vAlign w:val="center"/>
          </w:tcPr>
          <w:p>
            <w:pPr>
              <w:spacing w:after="60" w:before="60"/>
            </w:pPr>
            <w:r>
              <w:rPr>
                <w:b w:val="0"/>
                <w:sz w:val="18"/>
              </w:rPr>
              <w:t>55,000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TX004</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55,000</w:t>
            </w:r>
          </w:p>
        </w:tc>
      </w:tr>
      <w:tr>
        <w:tc>
          <w:tcPr>
            <w:tcW w:type="dxa" w:w="900"/>
            <w:vAlign w:val="center"/>
          </w:tcPr>
          <w:p>
            <w:pPr>
              <w:spacing w:after="60" w:before="60"/>
            </w:pPr>
            <w:r>
              <w:rPr>
                <w:b w:val="0"/>
                <w:sz w:val="18"/>
              </w:rPr>
              <w:t>TX005</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Furniture</w:t>
            </w:r>
          </w:p>
        </w:tc>
        <w:tc>
          <w:tcPr>
            <w:tcW w:type="dxa" w:w="1700"/>
            <w:vAlign w:val="center"/>
          </w:tcPr>
          <w:p>
            <w:pPr>
              <w:spacing w:after="60" w:before="60"/>
            </w:pPr>
            <w:r>
              <w:rPr>
                <w:b w:val="0"/>
                <w:sz w:val="18"/>
              </w:rPr>
              <w:t>25,000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TX005</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25,000</w:t>
            </w:r>
          </w:p>
        </w:tc>
      </w:tr>
      <w:tr>
        <w:tc>
          <w:tcPr>
            <w:tcW w:type="dxa" w:w="900"/>
            <w:vAlign w:val="center"/>
          </w:tcPr>
          <w:p>
            <w:pPr>
              <w:spacing w:after="60" w:before="60"/>
            </w:pPr>
            <w:r>
              <w:rPr>
                <w:b w:val="0"/>
                <w:sz w:val="18"/>
              </w:rPr>
              <w:t>TX006</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12,000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TX006</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12,000</w:t>
            </w:r>
          </w:p>
        </w:tc>
      </w:tr>
      <w:tr>
        <w:tc>
          <w:tcPr>
            <w:tcW w:type="dxa" w:w="900"/>
            <w:vAlign w:val="center"/>
          </w:tcPr>
          <w:p>
            <w:pPr>
              <w:spacing w:after="60" w:before="60"/>
            </w:pPr>
            <w:r>
              <w:rPr>
                <w:b w:val="0"/>
                <w:sz w:val="18"/>
              </w:rPr>
              <w:t>TX007</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Setup Expense</w:t>
            </w:r>
          </w:p>
        </w:tc>
        <w:tc>
          <w:tcPr>
            <w:tcW w:type="dxa" w:w="1700"/>
            <w:vAlign w:val="center"/>
          </w:tcPr>
          <w:p>
            <w:pPr>
              <w:spacing w:after="60" w:before="60"/>
            </w:pPr>
            <w:r>
              <w:rPr>
                <w:b w:val="0"/>
                <w:sz w:val="18"/>
              </w:rPr>
              <w:t>8,000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TX007</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8,000</w:t>
            </w:r>
          </w:p>
        </w:tc>
      </w:tr>
      <w:tr>
        <w:tc>
          <w:tcPr>
            <w:tcW w:type="dxa" w:w="900"/>
            <w:vAlign w:val="center"/>
          </w:tcPr>
          <w:p>
            <w:pPr>
              <w:spacing w:after="60" w:before="60"/>
            </w:pPr>
            <w:r>
              <w:rPr>
                <w:b w:val="0"/>
                <w:sz w:val="18"/>
              </w:rPr>
              <w:t>TX008</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Equipment</w:t>
            </w:r>
          </w:p>
        </w:tc>
        <w:tc>
          <w:tcPr>
            <w:tcW w:type="dxa" w:w="1700"/>
            <w:vAlign w:val="center"/>
          </w:tcPr>
          <w:p>
            <w:pPr>
              <w:spacing w:after="60" w:before="60"/>
            </w:pPr>
            <w:r>
              <w:rPr>
                <w:b w:val="0"/>
                <w:sz w:val="18"/>
              </w:rPr>
              <w:t>5,000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TX008</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5,000</w:t>
            </w:r>
          </w:p>
        </w:tc>
      </w:tr>
      <w:tr>
        <w:tc>
          <w:tcPr>
            <w:tcW w:type="dxa" w:w="900"/>
            <w:vAlign w:val="center"/>
          </w:tcPr>
          <w:p>
            <w:pPr>
              <w:spacing w:after="60" w:before="60"/>
            </w:pPr>
            <w:r>
              <w:rPr>
                <w:b w:val="0"/>
                <w:sz w:val="18"/>
              </w:rPr>
              <w:t>TX009</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Prepaid Rent</w:t>
            </w:r>
          </w:p>
        </w:tc>
        <w:tc>
          <w:tcPr>
            <w:tcW w:type="dxa" w:w="1700"/>
            <w:vAlign w:val="center"/>
          </w:tcPr>
          <w:p>
            <w:pPr>
              <w:spacing w:after="60" w:before="60"/>
            </w:pPr>
            <w:r>
              <w:rPr>
                <w:b w:val="0"/>
                <w:sz w:val="18"/>
              </w:rPr>
              <w:t>30,000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TX009</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30,000</w:t>
            </w:r>
          </w:p>
        </w:tc>
      </w:tr>
      <w:tr>
        <w:tc>
          <w:tcPr>
            <w:tcW w:type="dxa" w:w="900"/>
            <w:vAlign w:val="center"/>
          </w:tcPr>
          <w:p>
            <w:pPr>
              <w:spacing w:after="60" w:before="60"/>
            </w:pPr>
            <w:r>
              <w:rPr>
                <w:b w:val="0"/>
                <w:sz w:val="18"/>
              </w:rPr>
              <w:t>TX010</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Startup Marketing</w:t>
            </w:r>
          </w:p>
        </w:tc>
        <w:tc>
          <w:tcPr>
            <w:tcW w:type="dxa" w:w="1700"/>
            <w:vAlign w:val="center"/>
          </w:tcPr>
          <w:p>
            <w:pPr>
              <w:spacing w:after="60" w:before="60"/>
            </w:pPr>
            <w:r>
              <w:rPr>
                <w:b w:val="0"/>
                <w:sz w:val="18"/>
              </w:rPr>
              <w:t>5,000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TX010</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Equipment</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5,000</w:t>
            </w:r>
          </w:p>
        </w:tc>
      </w:tr>
      <w:tr>
        <w:tc>
          <w:tcPr>
            <w:tcW w:type="dxa" w:w="900"/>
            <w:vAlign w:val="center"/>
          </w:tcPr>
          <w:p>
            <w:pPr>
              <w:spacing w:after="60" w:before="60"/>
            </w:pPr>
            <w:r>
              <w:rPr>
                <w:b w:val="0"/>
                <w:sz w:val="18"/>
              </w:rPr>
              <w:t>TX013</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TX013</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TX013</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TX014</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TX014</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TX015</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TX015</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TX016</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TX016</w:t>
            </w:r>
          </w:p>
        </w:tc>
        <w:tc>
          <w:tcPr>
            <w:tcW w:type="dxa" w:w="1400"/>
            <w:vAlign w:val="center"/>
          </w:tcPr>
          <w:p>
            <w:pPr>
              <w:spacing w:after="60" w:before="60"/>
            </w:pPr>
            <w:r>
              <w:rPr>
                <w:b w:val="0"/>
                <w:sz w:val="18"/>
              </w:rPr>
              <w:t>2026-11-01</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TX011</w:t>
            </w:r>
          </w:p>
        </w:tc>
        <w:tc>
          <w:tcPr>
            <w:tcW w:type="dxa" w:w="1400"/>
            <w:vAlign w:val="center"/>
          </w:tcPr>
          <w:p>
            <w:pPr>
              <w:spacing w:after="60" w:before="60"/>
            </w:pPr>
            <w:r>
              <w:rPr>
                <w:b w:val="0"/>
                <w:sz w:val="18"/>
              </w:rPr>
              <w:t>2026-11-02</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50,440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TX011</w:t>
            </w:r>
          </w:p>
        </w:tc>
        <w:tc>
          <w:tcPr>
            <w:tcW w:type="dxa" w:w="1400"/>
            <w:vAlign w:val="center"/>
          </w:tcPr>
          <w:p>
            <w:pPr>
              <w:spacing w:after="60" w:before="60"/>
            </w:pPr>
            <w:r>
              <w:rPr>
                <w:b w:val="0"/>
                <w:sz w:val="18"/>
              </w:rPr>
              <w:t>2026-11-02</w:t>
            </w:r>
          </w:p>
        </w:tc>
        <w:tc>
          <w:tcPr>
            <w:tcW w:type="dxa" w:w="4000"/>
            <w:vAlign w:val="center"/>
          </w:tcPr>
          <w:p>
            <w:pPr>
              <w:spacing w:after="60" w:before="60"/>
            </w:pPr>
            <w:r>
              <w:rPr>
                <w:b w:val="0"/>
                <w:sz w:val="18"/>
              </w:rPr>
              <w:t>Accounts Payable</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50,440</w:t>
            </w:r>
          </w:p>
        </w:tc>
      </w:tr>
      <w:tr>
        <w:tc>
          <w:tcPr>
            <w:tcW w:type="dxa" w:w="900"/>
            <w:vAlign w:val="center"/>
          </w:tcPr>
          <w:p>
            <w:pPr>
              <w:spacing w:after="60" w:before="60"/>
            </w:pPr>
            <w:r>
              <w:rPr>
                <w:b w:val="0"/>
                <w:sz w:val="18"/>
              </w:rPr>
              <w:t>TX017</w:t>
            </w:r>
          </w:p>
        </w:tc>
        <w:tc>
          <w:tcPr>
            <w:tcW w:type="dxa" w:w="1400"/>
            <w:vAlign w:val="center"/>
          </w:tcPr>
          <w:p>
            <w:pPr>
              <w:spacing w:after="60" w:before="60"/>
            </w:pPr>
            <w:r>
              <w:rPr>
                <w:b w:val="0"/>
                <w:sz w:val="18"/>
              </w:rPr>
              <w:t>2026-11-02</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TX017</w:t>
            </w:r>
          </w:p>
        </w:tc>
        <w:tc>
          <w:tcPr>
            <w:tcW w:type="dxa" w:w="1400"/>
            <w:vAlign w:val="center"/>
          </w:tcPr>
          <w:p>
            <w:pPr>
              <w:spacing w:after="60" w:before="60"/>
            </w:pPr>
            <w:r>
              <w:rPr>
                <w:b w:val="0"/>
                <w:sz w:val="18"/>
              </w:rPr>
              <w:t>2026-11-02</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TX017</w:t>
            </w:r>
          </w:p>
        </w:tc>
        <w:tc>
          <w:tcPr>
            <w:tcW w:type="dxa" w:w="1400"/>
            <w:vAlign w:val="center"/>
          </w:tcPr>
          <w:p>
            <w:pPr>
              <w:spacing w:after="60" w:before="60"/>
            </w:pPr>
            <w:r>
              <w:rPr>
                <w:b w:val="0"/>
                <w:sz w:val="18"/>
              </w:rPr>
              <w:t>2026-11-02</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TX018</w:t>
            </w:r>
          </w:p>
        </w:tc>
        <w:tc>
          <w:tcPr>
            <w:tcW w:type="dxa" w:w="1400"/>
            <w:vAlign w:val="center"/>
          </w:tcPr>
          <w:p>
            <w:pPr>
              <w:spacing w:after="60" w:before="60"/>
            </w:pPr>
            <w:r>
              <w:rPr>
                <w:b w:val="0"/>
                <w:sz w:val="18"/>
              </w:rPr>
              <w:t>2026-11-02</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TX018</w:t>
            </w:r>
          </w:p>
        </w:tc>
        <w:tc>
          <w:tcPr>
            <w:tcW w:type="dxa" w:w="1400"/>
            <w:vAlign w:val="center"/>
          </w:tcPr>
          <w:p>
            <w:pPr>
              <w:spacing w:after="60" w:before="60"/>
            </w:pPr>
            <w:r>
              <w:rPr>
                <w:b w:val="0"/>
                <w:sz w:val="18"/>
              </w:rPr>
              <w:t>2026-11-02</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TX019</w:t>
            </w:r>
          </w:p>
        </w:tc>
        <w:tc>
          <w:tcPr>
            <w:tcW w:type="dxa" w:w="1400"/>
            <w:vAlign w:val="center"/>
          </w:tcPr>
          <w:p>
            <w:pPr>
              <w:spacing w:after="60" w:before="60"/>
            </w:pPr>
            <w:r>
              <w:rPr>
                <w:b w:val="0"/>
                <w:sz w:val="18"/>
              </w:rPr>
              <w:t>2026-11-02</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TX019</w:t>
            </w:r>
          </w:p>
        </w:tc>
        <w:tc>
          <w:tcPr>
            <w:tcW w:type="dxa" w:w="1400"/>
            <w:vAlign w:val="center"/>
          </w:tcPr>
          <w:p>
            <w:pPr>
              <w:spacing w:after="60" w:before="60"/>
            </w:pPr>
            <w:r>
              <w:rPr>
                <w:b w:val="0"/>
                <w:sz w:val="18"/>
              </w:rPr>
              <w:t>2026-11-02</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TX020</w:t>
            </w:r>
          </w:p>
        </w:tc>
        <w:tc>
          <w:tcPr>
            <w:tcW w:type="dxa" w:w="1400"/>
            <w:vAlign w:val="center"/>
          </w:tcPr>
          <w:p>
            <w:pPr>
              <w:spacing w:after="60" w:before="60"/>
            </w:pPr>
            <w:r>
              <w:rPr>
                <w:b w:val="0"/>
                <w:sz w:val="18"/>
              </w:rPr>
              <w:t>2026-11-02</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TX020</w:t>
            </w:r>
          </w:p>
        </w:tc>
        <w:tc>
          <w:tcPr>
            <w:tcW w:type="dxa" w:w="1400"/>
            <w:vAlign w:val="center"/>
          </w:tcPr>
          <w:p>
            <w:pPr>
              <w:spacing w:after="60" w:before="60"/>
            </w:pPr>
            <w:r>
              <w:rPr>
                <w:b w:val="0"/>
                <w:sz w:val="18"/>
              </w:rPr>
              <w:t>2026-11-02</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TX012</w:t>
            </w:r>
          </w:p>
        </w:tc>
        <w:tc>
          <w:tcPr>
            <w:tcW w:type="dxa" w:w="1400"/>
            <w:vAlign w:val="center"/>
          </w:tcPr>
          <w:p>
            <w:pPr>
              <w:spacing w:after="60" w:before="60"/>
            </w:pPr>
            <w:r>
              <w:rPr>
                <w:b w:val="0"/>
                <w:sz w:val="18"/>
              </w:rPr>
              <w:t>2026-11-03</w:t>
            </w:r>
          </w:p>
        </w:tc>
        <w:tc>
          <w:tcPr>
            <w:tcW w:type="dxa" w:w="4000"/>
            <w:vAlign w:val="center"/>
          </w:tcPr>
          <w:p>
            <w:pPr>
              <w:spacing w:after="60" w:before="60"/>
            </w:pPr>
            <w:r>
              <w:rPr>
                <w:b w:val="0"/>
                <w:sz w:val="18"/>
              </w:rPr>
              <w:t>Accounts Payable</w:t>
            </w:r>
          </w:p>
        </w:tc>
        <w:tc>
          <w:tcPr>
            <w:tcW w:type="dxa" w:w="1700"/>
            <w:vAlign w:val="center"/>
          </w:tcPr>
          <w:p>
            <w:pPr>
              <w:spacing w:after="60" w:before="60"/>
            </w:pPr>
            <w:r>
              <w:rPr>
                <w:b w:val="0"/>
                <w:sz w:val="18"/>
              </w:rPr>
              <w:t>2,080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TX012</w:t>
            </w:r>
          </w:p>
        </w:tc>
        <w:tc>
          <w:tcPr>
            <w:tcW w:type="dxa" w:w="1400"/>
            <w:vAlign w:val="center"/>
          </w:tcPr>
          <w:p>
            <w:pPr>
              <w:spacing w:after="60" w:before="60"/>
            </w:pPr>
            <w:r>
              <w:rPr>
                <w:b w:val="0"/>
                <w:sz w:val="18"/>
              </w:rPr>
              <w:t>2026-11-03</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2,080</w:t>
            </w:r>
          </w:p>
        </w:tc>
      </w:tr>
      <w:tr>
        <w:tc>
          <w:tcPr>
            <w:tcW w:type="dxa" w:w="900"/>
            <w:vAlign w:val="center"/>
          </w:tcPr>
          <w:p>
            <w:pPr>
              <w:spacing w:after="60" w:before="60"/>
            </w:pPr>
            <w:r>
              <w:rPr>
                <w:b w:val="0"/>
                <w:sz w:val="18"/>
              </w:rPr>
              <w:t>TX021</w:t>
            </w:r>
          </w:p>
        </w:tc>
        <w:tc>
          <w:tcPr>
            <w:tcW w:type="dxa" w:w="1400"/>
            <w:vAlign w:val="center"/>
          </w:tcPr>
          <w:p>
            <w:pPr>
              <w:spacing w:after="60" w:before="60"/>
            </w:pPr>
            <w:r>
              <w:rPr>
                <w:b w:val="0"/>
                <w:sz w:val="18"/>
              </w:rPr>
              <w:t>2026-11-03</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TX021</w:t>
            </w:r>
          </w:p>
        </w:tc>
        <w:tc>
          <w:tcPr>
            <w:tcW w:type="dxa" w:w="1400"/>
            <w:vAlign w:val="center"/>
          </w:tcPr>
          <w:p>
            <w:pPr>
              <w:spacing w:after="60" w:before="60"/>
            </w:pPr>
            <w:r>
              <w:rPr>
                <w:b w:val="0"/>
                <w:sz w:val="18"/>
              </w:rPr>
              <w:t>2026-11-03</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TX021</w:t>
            </w:r>
          </w:p>
        </w:tc>
        <w:tc>
          <w:tcPr>
            <w:tcW w:type="dxa" w:w="1400"/>
            <w:vAlign w:val="center"/>
          </w:tcPr>
          <w:p>
            <w:pPr>
              <w:spacing w:after="60" w:before="60"/>
            </w:pPr>
            <w:r>
              <w:rPr>
                <w:b w:val="0"/>
                <w:sz w:val="18"/>
              </w:rPr>
              <w:t>2026-11-03</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TX022</w:t>
            </w:r>
          </w:p>
        </w:tc>
        <w:tc>
          <w:tcPr>
            <w:tcW w:type="dxa" w:w="1400"/>
            <w:vAlign w:val="center"/>
          </w:tcPr>
          <w:p>
            <w:pPr>
              <w:spacing w:after="60" w:before="60"/>
            </w:pPr>
            <w:r>
              <w:rPr>
                <w:b w:val="0"/>
                <w:sz w:val="18"/>
              </w:rPr>
              <w:t>2026-11-03</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TX022</w:t>
            </w:r>
          </w:p>
        </w:tc>
        <w:tc>
          <w:tcPr>
            <w:tcW w:type="dxa" w:w="1400"/>
            <w:vAlign w:val="center"/>
          </w:tcPr>
          <w:p>
            <w:pPr>
              <w:spacing w:after="60" w:before="60"/>
            </w:pPr>
            <w:r>
              <w:rPr>
                <w:b w:val="0"/>
                <w:sz w:val="18"/>
              </w:rPr>
              <w:t>2026-11-03</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TX023</w:t>
            </w:r>
          </w:p>
        </w:tc>
        <w:tc>
          <w:tcPr>
            <w:tcW w:type="dxa" w:w="1400"/>
            <w:vAlign w:val="center"/>
          </w:tcPr>
          <w:p>
            <w:pPr>
              <w:spacing w:after="60" w:before="60"/>
            </w:pPr>
            <w:r>
              <w:rPr>
                <w:b w:val="0"/>
                <w:sz w:val="18"/>
              </w:rPr>
              <w:t>2026-11-03</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TX023</w:t>
            </w:r>
          </w:p>
        </w:tc>
        <w:tc>
          <w:tcPr>
            <w:tcW w:type="dxa" w:w="1400"/>
            <w:vAlign w:val="center"/>
          </w:tcPr>
          <w:p>
            <w:pPr>
              <w:spacing w:after="60" w:before="60"/>
            </w:pPr>
            <w:r>
              <w:rPr>
                <w:b w:val="0"/>
                <w:sz w:val="18"/>
              </w:rPr>
              <w:t>2026-11-03</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TX024</w:t>
            </w:r>
          </w:p>
        </w:tc>
        <w:tc>
          <w:tcPr>
            <w:tcW w:type="dxa" w:w="1400"/>
            <w:vAlign w:val="center"/>
          </w:tcPr>
          <w:p>
            <w:pPr>
              <w:spacing w:after="60" w:before="60"/>
            </w:pPr>
            <w:r>
              <w:rPr>
                <w:b w:val="0"/>
                <w:sz w:val="18"/>
              </w:rPr>
              <w:t>2026-11-03</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TX024</w:t>
            </w:r>
          </w:p>
        </w:tc>
        <w:tc>
          <w:tcPr>
            <w:tcW w:type="dxa" w:w="1400"/>
            <w:vAlign w:val="center"/>
          </w:tcPr>
          <w:p>
            <w:pPr>
              <w:spacing w:after="60" w:before="60"/>
            </w:pPr>
            <w:r>
              <w:rPr>
                <w:b w:val="0"/>
                <w:sz w:val="18"/>
              </w:rPr>
              <w:t>2026-11-03</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TX025</w:t>
            </w:r>
          </w:p>
        </w:tc>
        <w:tc>
          <w:tcPr>
            <w:tcW w:type="dxa" w:w="1400"/>
            <w:vAlign w:val="center"/>
          </w:tcPr>
          <w:p>
            <w:pPr>
              <w:spacing w:after="60" w:before="60"/>
            </w:pPr>
            <w:r>
              <w:rPr>
                <w:b w:val="0"/>
                <w:sz w:val="18"/>
              </w:rPr>
              <w:t>2026-11-04</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TX025</w:t>
            </w:r>
          </w:p>
        </w:tc>
        <w:tc>
          <w:tcPr>
            <w:tcW w:type="dxa" w:w="1400"/>
            <w:vAlign w:val="center"/>
          </w:tcPr>
          <w:p>
            <w:pPr>
              <w:spacing w:after="60" w:before="60"/>
            </w:pPr>
            <w:r>
              <w:rPr>
                <w:b w:val="0"/>
                <w:sz w:val="18"/>
              </w:rPr>
              <w:t>2026-11-04</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TX025</w:t>
            </w:r>
          </w:p>
        </w:tc>
        <w:tc>
          <w:tcPr>
            <w:tcW w:type="dxa" w:w="1400"/>
            <w:vAlign w:val="center"/>
          </w:tcPr>
          <w:p>
            <w:pPr>
              <w:spacing w:after="60" w:before="60"/>
            </w:pPr>
            <w:r>
              <w:rPr>
                <w:b w:val="0"/>
                <w:sz w:val="18"/>
              </w:rPr>
              <w:t>2026-11-04</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TX026</w:t>
            </w:r>
          </w:p>
        </w:tc>
        <w:tc>
          <w:tcPr>
            <w:tcW w:type="dxa" w:w="1400"/>
            <w:vAlign w:val="center"/>
          </w:tcPr>
          <w:p>
            <w:pPr>
              <w:spacing w:after="60" w:before="60"/>
            </w:pPr>
            <w:r>
              <w:rPr>
                <w:b w:val="0"/>
                <w:sz w:val="18"/>
              </w:rPr>
              <w:t>2026-11-04</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TX026</w:t>
            </w:r>
          </w:p>
        </w:tc>
        <w:tc>
          <w:tcPr>
            <w:tcW w:type="dxa" w:w="1400"/>
            <w:vAlign w:val="center"/>
          </w:tcPr>
          <w:p>
            <w:pPr>
              <w:spacing w:after="60" w:before="60"/>
            </w:pPr>
            <w:r>
              <w:rPr>
                <w:b w:val="0"/>
                <w:sz w:val="18"/>
              </w:rPr>
              <w:t>2026-11-04</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TX027</w:t>
            </w:r>
          </w:p>
        </w:tc>
        <w:tc>
          <w:tcPr>
            <w:tcW w:type="dxa" w:w="1400"/>
            <w:vAlign w:val="center"/>
          </w:tcPr>
          <w:p>
            <w:pPr>
              <w:spacing w:after="60" w:before="60"/>
            </w:pPr>
            <w:r>
              <w:rPr>
                <w:b w:val="0"/>
                <w:sz w:val="18"/>
              </w:rPr>
              <w:t>2026-11-04</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TX027</w:t>
            </w:r>
          </w:p>
        </w:tc>
        <w:tc>
          <w:tcPr>
            <w:tcW w:type="dxa" w:w="1400"/>
            <w:vAlign w:val="center"/>
          </w:tcPr>
          <w:p>
            <w:pPr>
              <w:spacing w:after="60" w:before="60"/>
            </w:pPr>
            <w:r>
              <w:rPr>
                <w:b w:val="0"/>
                <w:sz w:val="18"/>
              </w:rPr>
              <w:t>2026-11-04</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TX028</w:t>
            </w:r>
          </w:p>
        </w:tc>
        <w:tc>
          <w:tcPr>
            <w:tcW w:type="dxa" w:w="1400"/>
            <w:vAlign w:val="center"/>
          </w:tcPr>
          <w:p>
            <w:pPr>
              <w:spacing w:after="60" w:before="60"/>
            </w:pPr>
            <w:r>
              <w:rPr>
                <w:b w:val="0"/>
                <w:sz w:val="18"/>
              </w:rPr>
              <w:t>2026-11-04</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TX028</w:t>
            </w:r>
          </w:p>
        </w:tc>
        <w:tc>
          <w:tcPr>
            <w:tcW w:type="dxa" w:w="1400"/>
            <w:vAlign w:val="center"/>
          </w:tcPr>
          <w:p>
            <w:pPr>
              <w:spacing w:after="60" w:before="60"/>
            </w:pPr>
            <w:r>
              <w:rPr>
                <w:b w:val="0"/>
                <w:sz w:val="18"/>
              </w:rPr>
              <w:t>2026-11-04</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TX029</w:t>
            </w:r>
          </w:p>
        </w:tc>
        <w:tc>
          <w:tcPr>
            <w:tcW w:type="dxa" w:w="1400"/>
            <w:vAlign w:val="center"/>
          </w:tcPr>
          <w:p>
            <w:pPr>
              <w:spacing w:after="60" w:before="60"/>
            </w:pPr>
            <w:r>
              <w:rPr>
                <w:b w:val="0"/>
                <w:sz w:val="18"/>
              </w:rPr>
              <w:t>2026-11-05</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TX029</w:t>
            </w:r>
          </w:p>
        </w:tc>
        <w:tc>
          <w:tcPr>
            <w:tcW w:type="dxa" w:w="1400"/>
            <w:vAlign w:val="center"/>
          </w:tcPr>
          <w:p>
            <w:pPr>
              <w:spacing w:after="60" w:before="60"/>
            </w:pPr>
            <w:r>
              <w:rPr>
                <w:b w:val="0"/>
                <w:sz w:val="18"/>
              </w:rPr>
              <w:t>2026-11-05</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TX029</w:t>
            </w:r>
          </w:p>
        </w:tc>
        <w:tc>
          <w:tcPr>
            <w:tcW w:type="dxa" w:w="1400"/>
            <w:vAlign w:val="center"/>
          </w:tcPr>
          <w:p>
            <w:pPr>
              <w:spacing w:after="60" w:before="60"/>
            </w:pPr>
            <w:r>
              <w:rPr>
                <w:b w:val="0"/>
                <w:sz w:val="18"/>
              </w:rPr>
              <w:t>2026-11-05</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TX030</w:t>
            </w:r>
          </w:p>
        </w:tc>
        <w:tc>
          <w:tcPr>
            <w:tcW w:type="dxa" w:w="1400"/>
            <w:vAlign w:val="center"/>
          </w:tcPr>
          <w:p>
            <w:pPr>
              <w:spacing w:after="60" w:before="60"/>
            </w:pPr>
            <w:r>
              <w:rPr>
                <w:b w:val="0"/>
                <w:sz w:val="18"/>
              </w:rPr>
              <w:t>2026-11-05</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TX030</w:t>
            </w:r>
          </w:p>
        </w:tc>
        <w:tc>
          <w:tcPr>
            <w:tcW w:type="dxa" w:w="1400"/>
            <w:vAlign w:val="center"/>
          </w:tcPr>
          <w:p>
            <w:pPr>
              <w:spacing w:after="60" w:before="60"/>
            </w:pPr>
            <w:r>
              <w:rPr>
                <w:b w:val="0"/>
                <w:sz w:val="18"/>
              </w:rPr>
              <w:t>2026-11-05</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TX031</w:t>
            </w:r>
          </w:p>
        </w:tc>
        <w:tc>
          <w:tcPr>
            <w:tcW w:type="dxa" w:w="1400"/>
            <w:vAlign w:val="center"/>
          </w:tcPr>
          <w:p>
            <w:pPr>
              <w:spacing w:after="60" w:before="60"/>
            </w:pPr>
            <w:r>
              <w:rPr>
                <w:b w:val="0"/>
                <w:sz w:val="18"/>
              </w:rPr>
              <w:t>2026-11-05</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TX031</w:t>
            </w:r>
          </w:p>
        </w:tc>
        <w:tc>
          <w:tcPr>
            <w:tcW w:type="dxa" w:w="1400"/>
            <w:vAlign w:val="center"/>
          </w:tcPr>
          <w:p>
            <w:pPr>
              <w:spacing w:after="60" w:before="60"/>
            </w:pPr>
            <w:r>
              <w:rPr>
                <w:b w:val="0"/>
                <w:sz w:val="18"/>
              </w:rPr>
              <w:t>2026-11-05</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TX032</w:t>
            </w:r>
          </w:p>
        </w:tc>
        <w:tc>
          <w:tcPr>
            <w:tcW w:type="dxa" w:w="1400"/>
            <w:vAlign w:val="center"/>
          </w:tcPr>
          <w:p>
            <w:pPr>
              <w:spacing w:after="60" w:before="60"/>
            </w:pPr>
            <w:r>
              <w:rPr>
                <w:b w:val="0"/>
                <w:sz w:val="18"/>
              </w:rPr>
              <w:t>2026-11-05</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TX032</w:t>
            </w:r>
          </w:p>
        </w:tc>
        <w:tc>
          <w:tcPr>
            <w:tcW w:type="dxa" w:w="1400"/>
            <w:vAlign w:val="center"/>
          </w:tcPr>
          <w:p>
            <w:pPr>
              <w:spacing w:after="60" w:before="60"/>
            </w:pPr>
            <w:r>
              <w:rPr>
                <w:b w:val="0"/>
                <w:sz w:val="18"/>
              </w:rPr>
              <w:t>2026-11-05</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TX033</w:t>
            </w:r>
          </w:p>
        </w:tc>
        <w:tc>
          <w:tcPr>
            <w:tcW w:type="dxa" w:w="1400"/>
            <w:vAlign w:val="center"/>
          </w:tcPr>
          <w:p>
            <w:pPr>
              <w:spacing w:after="60" w:before="60"/>
            </w:pPr>
            <w:r>
              <w:rPr>
                <w:b w:val="0"/>
                <w:sz w:val="18"/>
              </w:rPr>
              <w:t>2026-11-06</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TX033</w:t>
            </w:r>
          </w:p>
        </w:tc>
        <w:tc>
          <w:tcPr>
            <w:tcW w:type="dxa" w:w="1400"/>
            <w:vAlign w:val="center"/>
          </w:tcPr>
          <w:p>
            <w:pPr>
              <w:spacing w:after="60" w:before="60"/>
            </w:pPr>
            <w:r>
              <w:rPr>
                <w:b w:val="0"/>
                <w:sz w:val="18"/>
              </w:rPr>
              <w:t>2026-11-06</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TX033</w:t>
            </w:r>
          </w:p>
        </w:tc>
        <w:tc>
          <w:tcPr>
            <w:tcW w:type="dxa" w:w="1400"/>
            <w:vAlign w:val="center"/>
          </w:tcPr>
          <w:p>
            <w:pPr>
              <w:spacing w:after="60" w:before="60"/>
            </w:pPr>
            <w:r>
              <w:rPr>
                <w:b w:val="0"/>
                <w:sz w:val="18"/>
              </w:rPr>
              <w:t>2026-11-06</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TX034</w:t>
            </w:r>
          </w:p>
        </w:tc>
        <w:tc>
          <w:tcPr>
            <w:tcW w:type="dxa" w:w="1400"/>
            <w:vAlign w:val="center"/>
          </w:tcPr>
          <w:p>
            <w:pPr>
              <w:spacing w:after="60" w:before="60"/>
            </w:pPr>
            <w:r>
              <w:rPr>
                <w:b w:val="0"/>
                <w:sz w:val="18"/>
              </w:rPr>
              <w:t>2026-11-06</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TX034</w:t>
            </w:r>
          </w:p>
        </w:tc>
        <w:tc>
          <w:tcPr>
            <w:tcW w:type="dxa" w:w="1400"/>
            <w:vAlign w:val="center"/>
          </w:tcPr>
          <w:p>
            <w:pPr>
              <w:spacing w:after="60" w:before="60"/>
            </w:pPr>
            <w:r>
              <w:rPr>
                <w:b w:val="0"/>
                <w:sz w:val="18"/>
              </w:rPr>
              <w:t>2026-11-06</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TX035</w:t>
            </w:r>
          </w:p>
        </w:tc>
        <w:tc>
          <w:tcPr>
            <w:tcW w:type="dxa" w:w="1400"/>
            <w:vAlign w:val="center"/>
          </w:tcPr>
          <w:p>
            <w:pPr>
              <w:spacing w:after="60" w:before="60"/>
            </w:pPr>
            <w:r>
              <w:rPr>
                <w:b w:val="0"/>
                <w:sz w:val="18"/>
              </w:rPr>
              <w:t>2026-11-06</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TX035</w:t>
            </w:r>
          </w:p>
        </w:tc>
        <w:tc>
          <w:tcPr>
            <w:tcW w:type="dxa" w:w="1400"/>
            <w:vAlign w:val="center"/>
          </w:tcPr>
          <w:p>
            <w:pPr>
              <w:spacing w:after="60" w:before="60"/>
            </w:pPr>
            <w:r>
              <w:rPr>
                <w:b w:val="0"/>
                <w:sz w:val="18"/>
              </w:rPr>
              <w:t>2026-11-06</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TX036</w:t>
            </w:r>
          </w:p>
        </w:tc>
        <w:tc>
          <w:tcPr>
            <w:tcW w:type="dxa" w:w="1400"/>
            <w:vAlign w:val="center"/>
          </w:tcPr>
          <w:p>
            <w:pPr>
              <w:spacing w:after="60" w:before="60"/>
            </w:pPr>
            <w:r>
              <w:rPr>
                <w:b w:val="0"/>
                <w:sz w:val="18"/>
              </w:rPr>
              <w:t>2026-11-06</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TX036</w:t>
            </w:r>
          </w:p>
        </w:tc>
        <w:tc>
          <w:tcPr>
            <w:tcW w:type="dxa" w:w="1400"/>
            <w:vAlign w:val="center"/>
          </w:tcPr>
          <w:p>
            <w:pPr>
              <w:spacing w:after="60" w:before="60"/>
            </w:pPr>
            <w:r>
              <w:rPr>
                <w:b w:val="0"/>
                <w:sz w:val="18"/>
              </w:rPr>
              <w:t>2026-11-06</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TX037</w:t>
            </w:r>
          </w:p>
        </w:tc>
        <w:tc>
          <w:tcPr>
            <w:tcW w:type="dxa" w:w="1400"/>
            <w:vAlign w:val="center"/>
          </w:tcPr>
          <w:p>
            <w:pPr>
              <w:spacing w:after="60" w:before="60"/>
            </w:pPr>
            <w:r>
              <w:rPr>
                <w:b w:val="0"/>
                <w:sz w:val="18"/>
              </w:rPr>
              <w:t>2026-11-07</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TX037</w:t>
            </w:r>
          </w:p>
        </w:tc>
        <w:tc>
          <w:tcPr>
            <w:tcW w:type="dxa" w:w="1400"/>
            <w:vAlign w:val="center"/>
          </w:tcPr>
          <w:p>
            <w:pPr>
              <w:spacing w:after="60" w:before="60"/>
            </w:pPr>
            <w:r>
              <w:rPr>
                <w:b w:val="0"/>
                <w:sz w:val="18"/>
              </w:rPr>
              <w:t>2026-11-07</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TX037</w:t>
            </w:r>
          </w:p>
        </w:tc>
        <w:tc>
          <w:tcPr>
            <w:tcW w:type="dxa" w:w="1400"/>
            <w:vAlign w:val="center"/>
          </w:tcPr>
          <w:p>
            <w:pPr>
              <w:spacing w:after="60" w:before="60"/>
            </w:pPr>
            <w:r>
              <w:rPr>
                <w:b w:val="0"/>
                <w:sz w:val="18"/>
              </w:rPr>
              <w:t>2026-11-07</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TX038</w:t>
            </w:r>
          </w:p>
        </w:tc>
        <w:tc>
          <w:tcPr>
            <w:tcW w:type="dxa" w:w="1400"/>
            <w:vAlign w:val="center"/>
          </w:tcPr>
          <w:p>
            <w:pPr>
              <w:spacing w:after="60" w:before="60"/>
            </w:pPr>
            <w:r>
              <w:rPr>
                <w:b w:val="0"/>
                <w:sz w:val="18"/>
              </w:rPr>
              <w:t>2026-11-07</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TX038</w:t>
            </w:r>
          </w:p>
        </w:tc>
        <w:tc>
          <w:tcPr>
            <w:tcW w:type="dxa" w:w="1400"/>
            <w:vAlign w:val="center"/>
          </w:tcPr>
          <w:p>
            <w:pPr>
              <w:spacing w:after="60" w:before="60"/>
            </w:pPr>
            <w:r>
              <w:rPr>
                <w:b w:val="0"/>
                <w:sz w:val="18"/>
              </w:rPr>
              <w:t>2026-11-07</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TX039</w:t>
            </w:r>
          </w:p>
        </w:tc>
        <w:tc>
          <w:tcPr>
            <w:tcW w:type="dxa" w:w="1400"/>
            <w:vAlign w:val="center"/>
          </w:tcPr>
          <w:p>
            <w:pPr>
              <w:spacing w:after="60" w:before="60"/>
            </w:pPr>
            <w:r>
              <w:rPr>
                <w:b w:val="0"/>
                <w:sz w:val="18"/>
              </w:rPr>
              <w:t>2026-11-07</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TX039</w:t>
            </w:r>
          </w:p>
        </w:tc>
        <w:tc>
          <w:tcPr>
            <w:tcW w:type="dxa" w:w="1400"/>
            <w:vAlign w:val="center"/>
          </w:tcPr>
          <w:p>
            <w:pPr>
              <w:spacing w:after="60" w:before="60"/>
            </w:pPr>
            <w:r>
              <w:rPr>
                <w:b w:val="0"/>
                <w:sz w:val="18"/>
              </w:rPr>
              <w:t>2026-11-07</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TX040</w:t>
            </w:r>
          </w:p>
        </w:tc>
        <w:tc>
          <w:tcPr>
            <w:tcW w:type="dxa" w:w="1400"/>
            <w:vAlign w:val="center"/>
          </w:tcPr>
          <w:p>
            <w:pPr>
              <w:spacing w:after="60" w:before="60"/>
            </w:pPr>
            <w:r>
              <w:rPr>
                <w:b w:val="0"/>
                <w:sz w:val="18"/>
              </w:rPr>
              <w:t>2026-11-07</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TX040</w:t>
            </w:r>
          </w:p>
        </w:tc>
        <w:tc>
          <w:tcPr>
            <w:tcW w:type="dxa" w:w="1400"/>
            <w:vAlign w:val="center"/>
          </w:tcPr>
          <w:p>
            <w:pPr>
              <w:spacing w:after="60" w:before="60"/>
            </w:pPr>
            <w:r>
              <w:rPr>
                <w:b w:val="0"/>
                <w:sz w:val="18"/>
              </w:rPr>
              <w:t>2026-11-07</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TX041</w:t>
            </w:r>
          </w:p>
        </w:tc>
        <w:tc>
          <w:tcPr>
            <w:tcW w:type="dxa" w:w="1400"/>
            <w:vAlign w:val="center"/>
          </w:tcPr>
          <w:p>
            <w:pPr>
              <w:spacing w:after="60" w:before="60"/>
            </w:pPr>
            <w:r>
              <w:rPr>
                <w:b w:val="0"/>
                <w:sz w:val="18"/>
              </w:rPr>
              <w:t>2026-11-09</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TX041</w:t>
            </w:r>
          </w:p>
        </w:tc>
        <w:tc>
          <w:tcPr>
            <w:tcW w:type="dxa" w:w="1400"/>
            <w:vAlign w:val="center"/>
          </w:tcPr>
          <w:p>
            <w:pPr>
              <w:spacing w:after="60" w:before="60"/>
            </w:pPr>
            <w:r>
              <w:rPr>
                <w:b w:val="0"/>
                <w:sz w:val="18"/>
              </w:rPr>
              <w:t>2026-11-09</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TX041</w:t>
            </w:r>
          </w:p>
        </w:tc>
        <w:tc>
          <w:tcPr>
            <w:tcW w:type="dxa" w:w="1400"/>
            <w:vAlign w:val="center"/>
          </w:tcPr>
          <w:p>
            <w:pPr>
              <w:spacing w:after="60" w:before="60"/>
            </w:pPr>
            <w:r>
              <w:rPr>
                <w:b w:val="0"/>
                <w:sz w:val="18"/>
              </w:rPr>
              <w:t>2026-11-09</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TX042</w:t>
            </w:r>
          </w:p>
        </w:tc>
        <w:tc>
          <w:tcPr>
            <w:tcW w:type="dxa" w:w="1400"/>
            <w:vAlign w:val="center"/>
          </w:tcPr>
          <w:p>
            <w:pPr>
              <w:spacing w:after="60" w:before="60"/>
            </w:pPr>
            <w:r>
              <w:rPr>
                <w:b w:val="0"/>
                <w:sz w:val="18"/>
              </w:rPr>
              <w:t>2026-11-09</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TX042</w:t>
            </w:r>
          </w:p>
        </w:tc>
        <w:tc>
          <w:tcPr>
            <w:tcW w:type="dxa" w:w="1400"/>
            <w:vAlign w:val="center"/>
          </w:tcPr>
          <w:p>
            <w:pPr>
              <w:spacing w:after="60" w:before="60"/>
            </w:pPr>
            <w:r>
              <w:rPr>
                <w:b w:val="0"/>
                <w:sz w:val="18"/>
              </w:rPr>
              <w:t>2026-11-09</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TX043</w:t>
            </w:r>
          </w:p>
        </w:tc>
        <w:tc>
          <w:tcPr>
            <w:tcW w:type="dxa" w:w="1400"/>
            <w:vAlign w:val="center"/>
          </w:tcPr>
          <w:p>
            <w:pPr>
              <w:spacing w:after="60" w:before="60"/>
            </w:pPr>
            <w:r>
              <w:rPr>
                <w:b w:val="0"/>
                <w:sz w:val="18"/>
              </w:rPr>
              <w:t>2026-11-09</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TX043</w:t>
            </w:r>
          </w:p>
        </w:tc>
        <w:tc>
          <w:tcPr>
            <w:tcW w:type="dxa" w:w="1400"/>
            <w:vAlign w:val="center"/>
          </w:tcPr>
          <w:p>
            <w:pPr>
              <w:spacing w:after="60" w:before="60"/>
            </w:pPr>
            <w:r>
              <w:rPr>
                <w:b w:val="0"/>
                <w:sz w:val="18"/>
              </w:rPr>
              <w:t>2026-11-09</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TX044</w:t>
            </w:r>
          </w:p>
        </w:tc>
        <w:tc>
          <w:tcPr>
            <w:tcW w:type="dxa" w:w="1400"/>
            <w:vAlign w:val="center"/>
          </w:tcPr>
          <w:p>
            <w:pPr>
              <w:spacing w:after="60" w:before="60"/>
            </w:pPr>
            <w:r>
              <w:rPr>
                <w:b w:val="0"/>
                <w:sz w:val="18"/>
              </w:rPr>
              <w:t>2026-11-09</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TX044</w:t>
            </w:r>
          </w:p>
        </w:tc>
        <w:tc>
          <w:tcPr>
            <w:tcW w:type="dxa" w:w="1400"/>
            <w:vAlign w:val="center"/>
          </w:tcPr>
          <w:p>
            <w:pPr>
              <w:spacing w:after="60" w:before="60"/>
            </w:pPr>
            <w:r>
              <w:rPr>
                <w:b w:val="0"/>
                <w:sz w:val="18"/>
              </w:rPr>
              <w:t>2026-11-09</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TX045</w:t>
            </w:r>
          </w:p>
        </w:tc>
        <w:tc>
          <w:tcPr>
            <w:tcW w:type="dxa" w:w="1400"/>
            <w:vAlign w:val="center"/>
          </w:tcPr>
          <w:p>
            <w:pPr>
              <w:spacing w:after="60" w:before="60"/>
            </w:pPr>
            <w:r>
              <w:rPr>
                <w:b w:val="0"/>
                <w:sz w:val="18"/>
              </w:rPr>
              <w:t>2026-11-10</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TX045</w:t>
            </w:r>
          </w:p>
        </w:tc>
        <w:tc>
          <w:tcPr>
            <w:tcW w:type="dxa" w:w="1400"/>
            <w:vAlign w:val="center"/>
          </w:tcPr>
          <w:p>
            <w:pPr>
              <w:spacing w:after="60" w:before="60"/>
            </w:pPr>
            <w:r>
              <w:rPr>
                <w:b w:val="0"/>
                <w:sz w:val="18"/>
              </w:rPr>
              <w:t>2026-11-10</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TX045</w:t>
            </w:r>
          </w:p>
        </w:tc>
        <w:tc>
          <w:tcPr>
            <w:tcW w:type="dxa" w:w="1400"/>
            <w:vAlign w:val="center"/>
          </w:tcPr>
          <w:p>
            <w:pPr>
              <w:spacing w:after="60" w:before="60"/>
            </w:pPr>
            <w:r>
              <w:rPr>
                <w:b w:val="0"/>
                <w:sz w:val="18"/>
              </w:rPr>
              <w:t>2026-11-10</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TX046</w:t>
            </w:r>
          </w:p>
        </w:tc>
        <w:tc>
          <w:tcPr>
            <w:tcW w:type="dxa" w:w="1400"/>
            <w:vAlign w:val="center"/>
          </w:tcPr>
          <w:p>
            <w:pPr>
              <w:spacing w:after="60" w:before="60"/>
            </w:pPr>
            <w:r>
              <w:rPr>
                <w:b w:val="0"/>
                <w:sz w:val="18"/>
              </w:rPr>
              <w:t>2026-11-10</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TX046</w:t>
            </w:r>
          </w:p>
        </w:tc>
        <w:tc>
          <w:tcPr>
            <w:tcW w:type="dxa" w:w="1400"/>
            <w:vAlign w:val="center"/>
          </w:tcPr>
          <w:p>
            <w:pPr>
              <w:spacing w:after="60" w:before="60"/>
            </w:pPr>
            <w:r>
              <w:rPr>
                <w:b w:val="0"/>
                <w:sz w:val="18"/>
              </w:rPr>
              <w:t>2026-11-10</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TX047</w:t>
            </w:r>
          </w:p>
        </w:tc>
        <w:tc>
          <w:tcPr>
            <w:tcW w:type="dxa" w:w="1400"/>
            <w:vAlign w:val="center"/>
          </w:tcPr>
          <w:p>
            <w:pPr>
              <w:spacing w:after="60" w:before="60"/>
            </w:pPr>
            <w:r>
              <w:rPr>
                <w:b w:val="0"/>
                <w:sz w:val="18"/>
              </w:rPr>
              <w:t>2026-11-10</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TX047</w:t>
            </w:r>
          </w:p>
        </w:tc>
        <w:tc>
          <w:tcPr>
            <w:tcW w:type="dxa" w:w="1400"/>
            <w:vAlign w:val="center"/>
          </w:tcPr>
          <w:p>
            <w:pPr>
              <w:spacing w:after="60" w:before="60"/>
            </w:pPr>
            <w:r>
              <w:rPr>
                <w:b w:val="0"/>
                <w:sz w:val="18"/>
              </w:rPr>
              <w:t>2026-11-10</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TX048</w:t>
            </w:r>
          </w:p>
        </w:tc>
        <w:tc>
          <w:tcPr>
            <w:tcW w:type="dxa" w:w="1400"/>
            <w:vAlign w:val="center"/>
          </w:tcPr>
          <w:p>
            <w:pPr>
              <w:spacing w:after="60" w:before="60"/>
            </w:pPr>
            <w:r>
              <w:rPr>
                <w:b w:val="0"/>
                <w:sz w:val="18"/>
              </w:rPr>
              <w:t>2026-11-10</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TX048</w:t>
            </w:r>
          </w:p>
        </w:tc>
        <w:tc>
          <w:tcPr>
            <w:tcW w:type="dxa" w:w="1400"/>
            <w:vAlign w:val="center"/>
          </w:tcPr>
          <w:p>
            <w:pPr>
              <w:spacing w:after="60" w:before="60"/>
            </w:pPr>
            <w:r>
              <w:rPr>
                <w:b w:val="0"/>
                <w:sz w:val="18"/>
              </w:rPr>
              <w:t>2026-11-10</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TX049</w:t>
            </w:r>
          </w:p>
        </w:tc>
        <w:tc>
          <w:tcPr>
            <w:tcW w:type="dxa" w:w="1400"/>
            <w:vAlign w:val="center"/>
          </w:tcPr>
          <w:p>
            <w:pPr>
              <w:spacing w:after="60" w:before="60"/>
            </w:pPr>
            <w:r>
              <w:rPr>
                <w:b w:val="0"/>
                <w:sz w:val="18"/>
              </w:rPr>
              <w:t>2026-11-11</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TX049</w:t>
            </w:r>
          </w:p>
        </w:tc>
        <w:tc>
          <w:tcPr>
            <w:tcW w:type="dxa" w:w="1400"/>
            <w:vAlign w:val="center"/>
          </w:tcPr>
          <w:p>
            <w:pPr>
              <w:spacing w:after="60" w:before="60"/>
            </w:pPr>
            <w:r>
              <w:rPr>
                <w:b w:val="0"/>
                <w:sz w:val="18"/>
              </w:rPr>
              <w:t>2026-11-11</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TX049</w:t>
            </w:r>
          </w:p>
        </w:tc>
        <w:tc>
          <w:tcPr>
            <w:tcW w:type="dxa" w:w="1400"/>
            <w:vAlign w:val="center"/>
          </w:tcPr>
          <w:p>
            <w:pPr>
              <w:spacing w:after="60" w:before="60"/>
            </w:pPr>
            <w:r>
              <w:rPr>
                <w:b w:val="0"/>
                <w:sz w:val="18"/>
              </w:rPr>
              <w:t>2026-11-11</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TX050</w:t>
            </w:r>
          </w:p>
        </w:tc>
        <w:tc>
          <w:tcPr>
            <w:tcW w:type="dxa" w:w="1400"/>
            <w:vAlign w:val="center"/>
          </w:tcPr>
          <w:p>
            <w:pPr>
              <w:spacing w:after="60" w:before="60"/>
            </w:pPr>
            <w:r>
              <w:rPr>
                <w:b w:val="0"/>
                <w:sz w:val="18"/>
              </w:rPr>
              <w:t>2026-11-11</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TX050</w:t>
            </w:r>
          </w:p>
        </w:tc>
        <w:tc>
          <w:tcPr>
            <w:tcW w:type="dxa" w:w="1400"/>
            <w:vAlign w:val="center"/>
          </w:tcPr>
          <w:p>
            <w:pPr>
              <w:spacing w:after="60" w:before="60"/>
            </w:pPr>
            <w:r>
              <w:rPr>
                <w:b w:val="0"/>
                <w:sz w:val="18"/>
              </w:rPr>
              <w:t>2026-11-11</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TX051</w:t>
            </w:r>
          </w:p>
        </w:tc>
        <w:tc>
          <w:tcPr>
            <w:tcW w:type="dxa" w:w="1400"/>
            <w:vAlign w:val="center"/>
          </w:tcPr>
          <w:p>
            <w:pPr>
              <w:spacing w:after="60" w:before="60"/>
            </w:pPr>
            <w:r>
              <w:rPr>
                <w:b w:val="0"/>
                <w:sz w:val="18"/>
              </w:rPr>
              <w:t>2026-11-11</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TX051</w:t>
            </w:r>
          </w:p>
        </w:tc>
        <w:tc>
          <w:tcPr>
            <w:tcW w:type="dxa" w:w="1400"/>
            <w:vAlign w:val="center"/>
          </w:tcPr>
          <w:p>
            <w:pPr>
              <w:spacing w:after="60" w:before="60"/>
            </w:pPr>
            <w:r>
              <w:rPr>
                <w:b w:val="0"/>
                <w:sz w:val="18"/>
              </w:rPr>
              <w:t>2026-11-11</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TX052</w:t>
            </w:r>
          </w:p>
        </w:tc>
        <w:tc>
          <w:tcPr>
            <w:tcW w:type="dxa" w:w="1400"/>
            <w:vAlign w:val="center"/>
          </w:tcPr>
          <w:p>
            <w:pPr>
              <w:spacing w:after="60" w:before="60"/>
            </w:pPr>
            <w:r>
              <w:rPr>
                <w:b w:val="0"/>
                <w:sz w:val="18"/>
              </w:rPr>
              <w:t>2026-11-11</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TX052</w:t>
            </w:r>
          </w:p>
        </w:tc>
        <w:tc>
          <w:tcPr>
            <w:tcW w:type="dxa" w:w="1400"/>
            <w:vAlign w:val="center"/>
          </w:tcPr>
          <w:p>
            <w:pPr>
              <w:spacing w:after="60" w:before="60"/>
            </w:pPr>
            <w:r>
              <w:rPr>
                <w:b w:val="0"/>
                <w:sz w:val="18"/>
              </w:rPr>
              <w:t>2026-11-11</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TX053</w:t>
            </w:r>
          </w:p>
        </w:tc>
        <w:tc>
          <w:tcPr>
            <w:tcW w:type="dxa" w:w="1400"/>
            <w:vAlign w:val="center"/>
          </w:tcPr>
          <w:p>
            <w:pPr>
              <w:spacing w:after="60" w:before="60"/>
            </w:pPr>
            <w:r>
              <w:rPr>
                <w:b w:val="0"/>
                <w:sz w:val="18"/>
              </w:rPr>
              <w:t>2026-11-12</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TX053</w:t>
            </w:r>
          </w:p>
        </w:tc>
        <w:tc>
          <w:tcPr>
            <w:tcW w:type="dxa" w:w="1400"/>
            <w:vAlign w:val="center"/>
          </w:tcPr>
          <w:p>
            <w:pPr>
              <w:spacing w:after="60" w:before="60"/>
            </w:pPr>
            <w:r>
              <w:rPr>
                <w:b w:val="0"/>
                <w:sz w:val="18"/>
              </w:rPr>
              <w:t>2026-11-12</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TX053</w:t>
            </w:r>
          </w:p>
        </w:tc>
        <w:tc>
          <w:tcPr>
            <w:tcW w:type="dxa" w:w="1400"/>
            <w:vAlign w:val="center"/>
          </w:tcPr>
          <w:p>
            <w:pPr>
              <w:spacing w:after="60" w:before="60"/>
            </w:pPr>
            <w:r>
              <w:rPr>
                <w:b w:val="0"/>
                <w:sz w:val="18"/>
              </w:rPr>
              <w:t>2026-11-12</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TX054</w:t>
            </w:r>
          </w:p>
        </w:tc>
        <w:tc>
          <w:tcPr>
            <w:tcW w:type="dxa" w:w="1400"/>
            <w:vAlign w:val="center"/>
          </w:tcPr>
          <w:p>
            <w:pPr>
              <w:spacing w:after="60" w:before="60"/>
            </w:pPr>
            <w:r>
              <w:rPr>
                <w:b w:val="0"/>
                <w:sz w:val="18"/>
              </w:rPr>
              <w:t>2026-11-12</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TX054</w:t>
            </w:r>
          </w:p>
        </w:tc>
        <w:tc>
          <w:tcPr>
            <w:tcW w:type="dxa" w:w="1400"/>
            <w:vAlign w:val="center"/>
          </w:tcPr>
          <w:p>
            <w:pPr>
              <w:spacing w:after="60" w:before="60"/>
            </w:pPr>
            <w:r>
              <w:rPr>
                <w:b w:val="0"/>
                <w:sz w:val="18"/>
              </w:rPr>
              <w:t>2026-11-12</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TX055</w:t>
            </w:r>
          </w:p>
        </w:tc>
        <w:tc>
          <w:tcPr>
            <w:tcW w:type="dxa" w:w="1400"/>
            <w:vAlign w:val="center"/>
          </w:tcPr>
          <w:p>
            <w:pPr>
              <w:spacing w:after="60" w:before="60"/>
            </w:pPr>
            <w:r>
              <w:rPr>
                <w:b w:val="0"/>
                <w:sz w:val="18"/>
              </w:rPr>
              <w:t>2026-11-12</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TX055</w:t>
            </w:r>
          </w:p>
        </w:tc>
        <w:tc>
          <w:tcPr>
            <w:tcW w:type="dxa" w:w="1400"/>
            <w:vAlign w:val="center"/>
          </w:tcPr>
          <w:p>
            <w:pPr>
              <w:spacing w:after="60" w:before="60"/>
            </w:pPr>
            <w:r>
              <w:rPr>
                <w:b w:val="0"/>
                <w:sz w:val="18"/>
              </w:rPr>
              <w:t>2026-11-12</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TX056</w:t>
            </w:r>
          </w:p>
        </w:tc>
        <w:tc>
          <w:tcPr>
            <w:tcW w:type="dxa" w:w="1400"/>
            <w:vAlign w:val="center"/>
          </w:tcPr>
          <w:p>
            <w:pPr>
              <w:spacing w:after="60" w:before="60"/>
            </w:pPr>
            <w:r>
              <w:rPr>
                <w:b w:val="0"/>
                <w:sz w:val="18"/>
              </w:rPr>
              <w:t>2026-11-12</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TX056</w:t>
            </w:r>
          </w:p>
        </w:tc>
        <w:tc>
          <w:tcPr>
            <w:tcW w:type="dxa" w:w="1400"/>
            <w:vAlign w:val="center"/>
          </w:tcPr>
          <w:p>
            <w:pPr>
              <w:spacing w:after="60" w:before="60"/>
            </w:pPr>
            <w:r>
              <w:rPr>
                <w:b w:val="0"/>
                <w:sz w:val="18"/>
              </w:rPr>
              <w:t>2026-11-12</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TX057</w:t>
            </w:r>
          </w:p>
        </w:tc>
        <w:tc>
          <w:tcPr>
            <w:tcW w:type="dxa" w:w="1400"/>
            <w:vAlign w:val="center"/>
          </w:tcPr>
          <w:p>
            <w:pPr>
              <w:spacing w:after="60" w:before="60"/>
            </w:pPr>
            <w:r>
              <w:rPr>
                <w:b w:val="0"/>
                <w:sz w:val="18"/>
              </w:rPr>
              <w:t>2026-11-13</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TX057</w:t>
            </w:r>
          </w:p>
        </w:tc>
        <w:tc>
          <w:tcPr>
            <w:tcW w:type="dxa" w:w="1400"/>
            <w:vAlign w:val="center"/>
          </w:tcPr>
          <w:p>
            <w:pPr>
              <w:spacing w:after="60" w:before="60"/>
            </w:pPr>
            <w:r>
              <w:rPr>
                <w:b w:val="0"/>
                <w:sz w:val="18"/>
              </w:rPr>
              <w:t>2026-11-13</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TX057</w:t>
            </w:r>
          </w:p>
        </w:tc>
        <w:tc>
          <w:tcPr>
            <w:tcW w:type="dxa" w:w="1400"/>
            <w:vAlign w:val="center"/>
          </w:tcPr>
          <w:p>
            <w:pPr>
              <w:spacing w:after="60" w:before="60"/>
            </w:pPr>
            <w:r>
              <w:rPr>
                <w:b w:val="0"/>
                <w:sz w:val="18"/>
              </w:rPr>
              <w:t>2026-11-13</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TX058</w:t>
            </w:r>
          </w:p>
        </w:tc>
        <w:tc>
          <w:tcPr>
            <w:tcW w:type="dxa" w:w="1400"/>
            <w:vAlign w:val="center"/>
          </w:tcPr>
          <w:p>
            <w:pPr>
              <w:spacing w:after="60" w:before="60"/>
            </w:pPr>
            <w:r>
              <w:rPr>
                <w:b w:val="0"/>
                <w:sz w:val="18"/>
              </w:rPr>
              <w:t>2026-11-13</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TX058</w:t>
            </w:r>
          </w:p>
        </w:tc>
        <w:tc>
          <w:tcPr>
            <w:tcW w:type="dxa" w:w="1400"/>
            <w:vAlign w:val="center"/>
          </w:tcPr>
          <w:p>
            <w:pPr>
              <w:spacing w:after="60" w:before="60"/>
            </w:pPr>
            <w:r>
              <w:rPr>
                <w:b w:val="0"/>
                <w:sz w:val="18"/>
              </w:rPr>
              <w:t>2026-11-13</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TX059</w:t>
            </w:r>
          </w:p>
        </w:tc>
        <w:tc>
          <w:tcPr>
            <w:tcW w:type="dxa" w:w="1400"/>
            <w:vAlign w:val="center"/>
          </w:tcPr>
          <w:p>
            <w:pPr>
              <w:spacing w:after="60" w:before="60"/>
            </w:pPr>
            <w:r>
              <w:rPr>
                <w:b w:val="0"/>
                <w:sz w:val="18"/>
              </w:rPr>
              <w:t>2026-11-13</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TX059</w:t>
            </w:r>
          </w:p>
        </w:tc>
        <w:tc>
          <w:tcPr>
            <w:tcW w:type="dxa" w:w="1400"/>
            <w:vAlign w:val="center"/>
          </w:tcPr>
          <w:p>
            <w:pPr>
              <w:spacing w:after="60" w:before="60"/>
            </w:pPr>
            <w:r>
              <w:rPr>
                <w:b w:val="0"/>
                <w:sz w:val="18"/>
              </w:rPr>
              <w:t>2026-11-13</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TX060</w:t>
            </w:r>
          </w:p>
        </w:tc>
        <w:tc>
          <w:tcPr>
            <w:tcW w:type="dxa" w:w="1400"/>
            <w:vAlign w:val="center"/>
          </w:tcPr>
          <w:p>
            <w:pPr>
              <w:spacing w:after="60" w:before="60"/>
            </w:pPr>
            <w:r>
              <w:rPr>
                <w:b w:val="0"/>
                <w:sz w:val="18"/>
              </w:rPr>
              <w:t>2026-11-13</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TX060</w:t>
            </w:r>
          </w:p>
        </w:tc>
        <w:tc>
          <w:tcPr>
            <w:tcW w:type="dxa" w:w="1400"/>
            <w:vAlign w:val="center"/>
          </w:tcPr>
          <w:p>
            <w:pPr>
              <w:spacing w:after="60" w:before="60"/>
            </w:pPr>
            <w:r>
              <w:rPr>
                <w:b w:val="0"/>
                <w:sz w:val="18"/>
              </w:rPr>
              <w:t>2026-11-13</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TX061</w:t>
            </w:r>
          </w:p>
        </w:tc>
        <w:tc>
          <w:tcPr>
            <w:tcW w:type="dxa" w:w="1400"/>
            <w:vAlign w:val="center"/>
          </w:tcPr>
          <w:p>
            <w:pPr>
              <w:spacing w:after="60" w:before="60"/>
            </w:pPr>
            <w:r>
              <w:rPr>
                <w:b w:val="0"/>
                <w:sz w:val="18"/>
              </w:rPr>
              <w:t>2026-11-14</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TX061</w:t>
            </w:r>
          </w:p>
        </w:tc>
        <w:tc>
          <w:tcPr>
            <w:tcW w:type="dxa" w:w="1400"/>
            <w:vAlign w:val="center"/>
          </w:tcPr>
          <w:p>
            <w:pPr>
              <w:spacing w:after="60" w:before="60"/>
            </w:pPr>
            <w:r>
              <w:rPr>
                <w:b w:val="0"/>
                <w:sz w:val="18"/>
              </w:rPr>
              <w:t>2026-11-14</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TX061</w:t>
            </w:r>
          </w:p>
        </w:tc>
        <w:tc>
          <w:tcPr>
            <w:tcW w:type="dxa" w:w="1400"/>
            <w:vAlign w:val="center"/>
          </w:tcPr>
          <w:p>
            <w:pPr>
              <w:spacing w:after="60" w:before="60"/>
            </w:pPr>
            <w:r>
              <w:rPr>
                <w:b w:val="0"/>
                <w:sz w:val="18"/>
              </w:rPr>
              <w:t>2026-11-14</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TX062</w:t>
            </w:r>
          </w:p>
        </w:tc>
        <w:tc>
          <w:tcPr>
            <w:tcW w:type="dxa" w:w="1400"/>
            <w:vAlign w:val="center"/>
          </w:tcPr>
          <w:p>
            <w:pPr>
              <w:spacing w:after="60" w:before="60"/>
            </w:pPr>
            <w:r>
              <w:rPr>
                <w:b w:val="0"/>
                <w:sz w:val="18"/>
              </w:rPr>
              <w:t>2026-11-14</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TX062</w:t>
            </w:r>
          </w:p>
        </w:tc>
        <w:tc>
          <w:tcPr>
            <w:tcW w:type="dxa" w:w="1400"/>
            <w:vAlign w:val="center"/>
          </w:tcPr>
          <w:p>
            <w:pPr>
              <w:spacing w:after="60" w:before="60"/>
            </w:pPr>
            <w:r>
              <w:rPr>
                <w:b w:val="0"/>
                <w:sz w:val="18"/>
              </w:rPr>
              <w:t>2026-11-14</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TX063</w:t>
            </w:r>
          </w:p>
        </w:tc>
        <w:tc>
          <w:tcPr>
            <w:tcW w:type="dxa" w:w="1400"/>
            <w:vAlign w:val="center"/>
          </w:tcPr>
          <w:p>
            <w:pPr>
              <w:spacing w:after="60" w:before="60"/>
            </w:pPr>
            <w:r>
              <w:rPr>
                <w:b w:val="0"/>
                <w:sz w:val="18"/>
              </w:rPr>
              <w:t>2026-11-14</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TX063</w:t>
            </w:r>
          </w:p>
        </w:tc>
        <w:tc>
          <w:tcPr>
            <w:tcW w:type="dxa" w:w="1400"/>
            <w:vAlign w:val="center"/>
          </w:tcPr>
          <w:p>
            <w:pPr>
              <w:spacing w:after="60" w:before="60"/>
            </w:pPr>
            <w:r>
              <w:rPr>
                <w:b w:val="0"/>
                <w:sz w:val="18"/>
              </w:rPr>
              <w:t>2026-11-14</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TX064</w:t>
            </w:r>
          </w:p>
        </w:tc>
        <w:tc>
          <w:tcPr>
            <w:tcW w:type="dxa" w:w="1400"/>
            <w:vAlign w:val="center"/>
          </w:tcPr>
          <w:p>
            <w:pPr>
              <w:spacing w:after="60" w:before="60"/>
            </w:pPr>
            <w:r>
              <w:rPr>
                <w:b w:val="0"/>
                <w:sz w:val="18"/>
              </w:rPr>
              <w:t>2026-11-14</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TX064</w:t>
            </w:r>
          </w:p>
        </w:tc>
        <w:tc>
          <w:tcPr>
            <w:tcW w:type="dxa" w:w="1400"/>
            <w:vAlign w:val="center"/>
          </w:tcPr>
          <w:p>
            <w:pPr>
              <w:spacing w:after="60" w:before="60"/>
            </w:pPr>
            <w:r>
              <w:rPr>
                <w:b w:val="0"/>
                <w:sz w:val="18"/>
              </w:rPr>
              <w:t>2026-11-14</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TX065</w:t>
            </w:r>
          </w:p>
        </w:tc>
        <w:tc>
          <w:tcPr>
            <w:tcW w:type="dxa" w:w="1400"/>
            <w:vAlign w:val="center"/>
          </w:tcPr>
          <w:p>
            <w:pPr>
              <w:spacing w:after="60" w:before="60"/>
            </w:pPr>
            <w:r>
              <w:rPr>
                <w:b w:val="0"/>
                <w:sz w:val="18"/>
              </w:rPr>
              <w:t>2026-11-16</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TX065</w:t>
            </w:r>
          </w:p>
        </w:tc>
        <w:tc>
          <w:tcPr>
            <w:tcW w:type="dxa" w:w="1400"/>
            <w:vAlign w:val="center"/>
          </w:tcPr>
          <w:p>
            <w:pPr>
              <w:spacing w:after="60" w:before="60"/>
            </w:pPr>
            <w:r>
              <w:rPr>
                <w:b w:val="0"/>
                <w:sz w:val="18"/>
              </w:rPr>
              <w:t>2026-11-16</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TX065</w:t>
            </w:r>
          </w:p>
        </w:tc>
        <w:tc>
          <w:tcPr>
            <w:tcW w:type="dxa" w:w="1400"/>
            <w:vAlign w:val="center"/>
          </w:tcPr>
          <w:p>
            <w:pPr>
              <w:spacing w:after="60" w:before="60"/>
            </w:pPr>
            <w:r>
              <w:rPr>
                <w:b w:val="0"/>
                <w:sz w:val="18"/>
              </w:rPr>
              <w:t>2026-11-16</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TX066</w:t>
            </w:r>
          </w:p>
        </w:tc>
        <w:tc>
          <w:tcPr>
            <w:tcW w:type="dxa" w:w="1400"/>
            <w:vAlign w:val="center"/>
          </w:tcPr>
          <w:p>
            <w:pPr>
              <w:spacing w:after="60" w:before="60"/>
            </w:pPr>
            <w:r>
              <w:rPr>
                <w:b w:val="0"/>
                <w:sz w:val="18"/>
              </w:rPr>
              <w:t>2026-11-16</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TX066</w:t>
            </w:r>
          </w:p>
        </w:tc>
        <w:tc>
          <w:tcPr>
            <w:tcW w:type="dxa" w:w="1400"/>
            <w:vAlign w:val="center"/>
          </w:tcPr>
          <w:p>
            <w:pPr>
              <w:spacing w:after="60" w:before="60"/>
            </w:pPr>
            <w:r>
              <w:rPr>
                <w:b w:val="0"/>
                <w:sz w:val="18"/>
              </w:rPr>
              <w:t>2026-11-16</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TX067</w:t>
            </w:r>
          </w:p>
        </w:tc>
        <w:tc>
          <w:tcPr>
            <w:tcW w:type="dxa" w:w="1400"/>
            <w:vAlign w:val="center"/>
          </w:tcPr>
          <w:p>
            <w:pPr>
              <w:spacing w:after="60" w:before="60"/>
            </w:pPr>
            <w:r>
              <w:rPr>
                <w:b w:val="0"/>
                <w:sz w:val="18"/>
              </w:rPr>
              <w:t>2026-11-16</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TX067</w:t>
            </w:r>
          </w:p>
        </w:tc>
        <w:tc>
          <w:tcPr>
            <w:tcW w:type="dxa" w:w="1400"/>
            <w:vAlign w:val="center"/>
          </w:tcPr>
          <w:p>
            <w:pPr>
              <w:spacing w:after="60" w:before="60"/>
            </w:pPr>
            <w:r>
              <w:rPr>
                <w:b w:val="0"/>
                <w:sz w:val="18"/>
              </w:rPr>
              <w:t>2026-11-16</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TX068</w:t>
            </w:r>
          </w:p>
        </w:tc>
        <w:tc>
          <w:tcPr>
            <w:tcW w:type="dxa" w:w="1400"/>
            <w:vAlign w:val="center"/>
          </w:tcPr>
          <w:p>
            <w:pPr>
              <w:spacing w:after="60" w:before="60"/>
            </w:pPr>
            <w:r>
              <w:rPr>
                <w:b w:val="0"/>
                <w:sz w:val="18"/>
              </w:rPr>
              <w:t>2026-11-16</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TX068</w:t>
            </w:r>
          </w:p>
        </w:tc>
        <w:tc>
          <w:tcPr>
            <w:tcW w:type="dxa" w:w="1400"/>
            <w:vAlign w:val="center"/>
          </w:tcPr>
          <w:p>
            <w:pPr>
              <w:spacing w:after="60" w:before="60"/>
            </w:pPr>
            <w:r>
              <w:rPr>
                <w:b w:val="0"/>
                <w:sz w:val="18"/>
              </w:rPr>
              <w:t>2026-11-16</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TX069</w:t>
            </w:r>
          </w:p>
        </w:tc>
        <w:tc>
          <w:tcPr>
            <w:tcW w:type="dxa" w:w="1400"/>
            <w:vAlign w:val="center"/>
          </w:tcPr>
          <w:p>
            <w:pPr>
              <w:spacing w:after="60" w:before="60"/>
            </w:pPr>
            <w:r>
              <w:rPr>
                <w:b w:val="0"/>
                <w:sz w:val="18"/>
              </w:rPr>
              <w:t>2026-11-17</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TX069</w:t>
            </w:r>
          </w:p>
        </w:tc>
        <w:tc>
          <w:tcPr>
            <w:tcW w:type="dxa" w:w="1400"/>
            <w:vAlign w:val="center"/>
          </w:tcPr>
          <w:p>
            <w:pPr>
              <w:spacing w:after="60" w:before="60"/>
            </w:pPr>
            <w:r>
              <w:rPr>
                <w:b w:val="0"/>
                <w:sz w:val="18"/>
              </w:rPr>
              <w:t>2026-11-17</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TX069</w:t>
            </w:r>
          </w:p>
        </w:tc>
        <w:tc>
          <w:tcPr>
            <w:tcW w:type="dxa" w:w="1400"/>
            <w:vAlign w:val="center"/>
          </w:tcPr>
          <w:p>
            <w:pPr>
              <w:spacing w:after="60" w:before="60"/>
            </w:pPr>
            <w:r>
              <w:rPr>
                <w:b w:val="0"/>
                <w:sz w:val="18"/>
              </w:rPr>
              <w:t>2026-11-17</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TX070</w:t>
            </w:r>
          </w:p>
        </w:tc>
        <w:tc>
          <w:tcPr>
            <w:tcW w:type="dxa" w:w="1400"/>
            <w:vAlign w:val="center"/>
          </w:tcPr>
          <w:p>
            <w:pPr>
              <w:spacing w:after="60" w:before="60"/>
            </w:pPr>
            <w:r>
              <w:rPr>
                <w:b w:val="0"/>
                <w:sz w:val="18"/>
              </w:rPr>
              <w:t>2026-11-17</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TX070</w:t>
            </w:r>
          </w:p>
        </w:tc>
        <w:tc>
          <w:tcPr>
            <w:tcW w:type="dxa" w:w="1400"/>
            <w:vAlign w:val="center"/>
          </w:tcPr>
          <w:p>
            <w:pPr>
              <w:spacing w:after="60" w:before="60"/>
            </w:pPr>
            <w:r>
              <w:rPr>
                <w:b w:val="0"/>
                <w:sz w:val="18"/>
              </w:rPr>
              <w:t>2026-11-17</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TX071</w:t>
            </w:r>
          </w:p>
        </w:tc>
        <w:tc>
          <w:tcPr>
            <w:tcW w:type="dxa" w:w="1400"/>
            <w:vAlign w:val="center"/>
          </w:tcPr>
          <w:p>
            <w:pPr>
              <w:spacing w:after="60" w:before="60"/>
            </w:pPr>
            <w:r>
              <w:rPr>
                <w:b w:val="0"/>
                <w:sz w:val="18"/>
              </w:rPr>
              <w:t>2026-11-17</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TX071</w:t>
            </w:r>
          </w:p>
        </w:tc>
        <w:tc>
          <w:tcPr>
            <w:tcW w:type="dxa" w:w="1400"/>
            <w:vAlign w:val="center"/>
          </w:tcPr>
          <w:p>
            <w:pPr>
              <w:spacing w:after="60" w:before="60"/>
            </w:pPr>
            <w:r>
              <w:rPr>
                <w:b w:val="0"/>
                <w:sz w:val="18"/>
              </w:rPr>
              <w:t>2026-11-17</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TX072</w:t>
            </w:r>
          </w:p>
        </w:tc>
        <w:tc>
          <w:tcPr>
            <w:tcW w:type="dxa" w:w="1400"/>
            <w:vAlign w:val="center"/>
          </w:tcPr>
          <w:p>
            <w:pPr>
              <w:spacing w:after="60" w:before="60"/>
            </w:pPr>
            <w:r>
              <w:rPr>
                <w:b w:val="0"/>
                <w:sz w:val="18"/>
              </w:rPr>
              <w:t>2026-11-17</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TX072</w:t>
            </w:r>
          </w:p>
        </w:tc>
        <w:tc>
          <w:tcPr>
            <w:tcW w:type="dxa" w:w="1400"/>
            <w:vAlign w:val="center"/>
          </w:tcPr>
          <w:p>
            <w:pPr>
              <w:spacing w:after="60" w:before="60"/>
            </w:pPr>
            <w:r>
              <w:rPr>
                <w:b w:val="0"/>
                <w:sz w:val="18"/>
              </w:rPr>
              <w:t>2026-11-17</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TX073</w:t>
            </w:r>
          </w:p>
        </w:tc>
        <w:tc>
          <w:tcPr>
            <w:tcW w:type="dxa" w:w="1400"/>
            <w:vAlign w:val="center"/>
          </w:tcPr>
          <w:p>
            <w:pPr>
              <w:spacing w:after="60" w:before="60"/>
            </w:pPr>
            <w:r>
              <w:rPr>
                <w:b w:val="0"/>
                <w:sz w:val="18"/>
              </w:rPr>
              <w:t>2026-11-18</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TX073</w:t>
            </w:r>
          </w:p>
        </w:tc>
        <w:tc>
          <w:tcPr>
            <w:tcW w:type="dxa" w:w="1400"/>
            <w:vAlign w:val="center"/>
          </w:tcPr>
          <w:p>
            <w:pPr>
              <w:spacing w:after="60" w:before="60"/>
            </w:pPr>
            <w:r>
              <w:rPr>
                <w:b w:val="0"/>
                <w:sz w:val="18"/>
              </w:rPr>
              <w:t>2026-11-18</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TX073</w:t>
            </w:r>
          </w:p>
        </w:tc>
        <w:tc>
          <w:tcPr>
            <w:tcW w:type="dxa" w:w="1400"/>
            <w:vAlign w:val="center"/>
          </w:tcPr>
          <w:p>
            <w:pPr>
              <w:spacing w:after="60" w:before="60"/>
            </w:pPr>
            <w:r>
              <w:rPr>
                <w:b w:val="0"/>
                <w:sz w:val="18"/>
              </w:rPr>
              <w:t>2026-11-18</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TX074</w:t>
            </w:r>
          </w:p>
        </w:tc>
        <w:tc>
          <w:tcPr>
            <w:tcW w:type="dxa" w:w="1400"/>
            <w:vAlign w:val="center"/>
          </w:tcPr>
          <w:p>
            <w:pPr>
              <w:spacing w:after="60" w:before="60"/>
            </w:pPr>
            <w:r>
              <w:rPr>
                <w:b w:val="0"/>
                <w:sz w:val="18"/>
              </w:rPr>
              <w:t>2026-11-18</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TX074</w:t>
            </w:r>
          </w:p>
        </w:tc>
        <w:tc>
          <w:tcPr>
            <w:tcW w:type="dxa" w:w="1400"/>
            <w:vAlign w:val="center"/>
          </w:tcPr>
          <w:p>
            <w:pPr>
              <w:spacing w:after="60" w:before="60"/>
            </w:pPr>
            <w:r>
              <w:rPr>
                <w:b w:val="0"/>
                <w:sz w:val="18"/>
              </w:rPr>
              <w:t>2026-11-18</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TX075</w:t>
            </w:r>
          </w:p>
        </w:tc>
        <w:tc>
          <w:tcPr>
            <w:tcW w:type="dxa" w:w="1400"/>
            <w:vAlign w:val="center"/>
          </w:tcPr>
          <w:p>
            <w:pPr>
              <w:spacing w:after="60" w:before="60"/>
            </w:pPr>
            <w:r>
              <w:rPr>
                <w:b w:val="0"/>
                <w:sz w:val="18"/>
              </w:rPr>
              <w:t>2026-11-18</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TX075</w:t>
            </w:r>
          </w:p>
        </w:tc>
        <w:tc>
          <w:tcPr>
            <w:tcW w:type="dxa" w:w="1400"/>
            <w:vAlign w:val="center"/>
          </w:tcPr>
          <w:p>
            <w:pPr>
              <w:spacing w:after="60" w:before="60"/>
            </w:pPr>
            <w:r>
              <w:rPr>
                <w:b w:val="0"/>
                <w:sz w:val="18"/>
              </w:rPr>
              <w:t>2026-11-18</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TX076</w:t>
            </w:r>
          </w:p>
        </w:tc>
        <w:tc>
          <w:tcPr>
            <w:tcW w:type="dxa" w:w="1400"/>
            <w:vAlign w:val="center"/>
          </w:tcPr>
          <w:p>
            <w:pPr>
              <w:spacing w:after="60" w:before="60"/>
            </w:pPr>
            <w:r>
              <w:rPr>
                <w:b w:val="0"/>
                <w:sz w:val="18"/>
              </w:rPr>
              <w:t>2026-11-18</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TX076</w:t>
            </w:r>
          </w:p>
        </w:tc>
        <w:tc>
          <w:tcPr>
            <w:tcW w:type="dxa" w:w="1400"/>
            <w:vAlign w:val="center"/>
          </w:tcPr>
          <w:p>
            <w:pPr>
              <w:spacing w:after="60" w:before="60"/>
            </w:pPr>
            <w:r>
              <w:rPr>
                <w:b w:val="0"/>
                <w:sz w:val="18"/>
              </w:rPr>
              <w:t>2026-11-18</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TX077</w:t>
            </w:r>
          </w:p>
        </w:tc>
        <w:tc>
          <w:tcPr>
            <w:tcW w:type="dxa" w:w="1400"/>
            <w:vAlign w:val="center"/>
          </w:tcPr>
          <w:p>
            <w:pPr>
              <w:spacing w:after="60" w:before="60"/>
            </w:pPr>
            <w:r>
              <w:rPr>
                <w:b w:val="0"/>
                <w:sz w:val="18"/>
              </w:rPr>
              <w:t>2026-11-19</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TX077</w:t>
            </w:r>
          </w:p>
        </w:tc>
        <w:tc>
          <w:tcPr>
            <w:tcW w:type="dxa" w:w="1400"/>
            <w:vAlign w:val="center"/>
          </w:tcPr>
          <w:p>
            <w:pPr>
              <w:spacing w:after="60" w:before="60"/>
            </w:pPr>
            <w:r>
              <w:rPr>
                <w:b w:val="0"/>
                <w:sz w:val="18"/>
              </w:rPr>
              <w:t>2026-11-19</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TX077</w:t>
            </w:r>
          </w:p>
        </w:tc>
        <w:tc>
          <w:tcPr>
            <w:tcW w:type="dxa" w:w="1400"/>
            <w:vAlign w:val="center"/>
          </w:tcPr>
          <w:p>
            <w:pPr>
              <w:spacing w:after="60" w:before="60"/>
            </w:pPr>
            <w:r>
              <w:rPr>
                <w:b w:val="0"/>
                <w:sz w:val="18"/>
              </w:rPr>
              <w:t>2026-11-19</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TX078</w:t>
            </w:r>
          </w:p>
        </w:tc>
        <w:tc>
          <w:tcPr>
            <w:tcW w:type="dxa" w:w="1400"/>
            <w:vAlign w:val="center"/>
          </w:tcPr>
          <w:p>
            <w:pPr>
              <w:spacing w:after="60" w:before="60"/>
            </w:pPr>
            <w:r>
              <w:rPr>
                <w:b w:val="0"/>
                <w:sz w:val="18"/>
              </w:rPr>
              <w:t>2026-11-19</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TX078</w:t>
            </w:r>
          </w:p>
        </w:tc>
        <w:tc>
          <w:tcPr>
            <w:tcW w:type="dxa" w:w="1400"/>
            <w:vAlign w:val="center"/>
          </w:tcPr>
          <w:p>
            <w:pPr>
              <w:spacing w:after="60" w:before="60"/>
            </w:pPr>
            <w:r>
              <w:rPr>
                <w:b w:val="0"/>
                <w:sz w:val="18"/>
              </w:rPr>
              <w:t>2026-11-19</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TX079</w:t>
            </w:r>
          </w:p>
        </w:tc>
        <w:tc>
          <w:tcPr>
            <w:tcW w:type="dxa" w:w="1400"/>
            <w:vAlign w:val="center"/>
          </w:tcPr>
          <w:p>
            <w:pPr>
              <w:spacing w:after="60" w:before="60"/>
            </w:pPr>
            <w:r>
              <w:rPr>
                <w:b w:val="0"/>
                <w:sz w:val="18"/>
              </w:rPr>
              <w:t>2026-11-19</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TX079</w:t>
            </w:r>
          </w:p>
        </w:tc>
        <w:tc>
          <w:tcPr>
            <w:tcW w:type="dxa" w:w="1400"/>
            <w:vAlign w:val="center"/>
          </w:tcPr>
          <w:p>
            <w:pPr>
              <w:spacing w:after="60" w:before="60"/>
            </w:pPr>
            <w:r>
              <w:rPr>
                <w:b w:val="0"/>
                <w:sz w:val="18"/>
              </w:rPr>
              <w:t>2026-11-19</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TX080</w:t>
            </w:r>
          </w:p>
        </w:tc>
        <w:tc>
          <w:tcPr>
            <w:tcW w:type="dxa" w:w="1400"/>
            <w:vAlign w:val="center"/>
          </w:tcPr>
          <w:p>
            <w:pPr>
              <w:spacing w:after="60" w:before="60"/>
            </w:pPr>
            <w:r>
              <w:rPr>
                <w:b w:val="0"/>
                <w:sz w:val="18"/>
              </w:rPr>
              <w:t>2026-11-19</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TX080</w:t>
            </w:r>
          </w:p>
        </w:tc>
        <w:tc>
          <w:tcPr>
            <w:tcW w:type="dxa" w:w="1400"/>
            <w:vAlign w:val="center"/>
          </w:tcPr>
          <w:p>
            <w:pPr>
              <w:spacing w:after="60" w:before="60"/>
            </w:pPr>
            <w:r>
              <w:rPr>
                <w:b w:val="0"/>
                <w:sz w:val="18"/>
              </w:rPr>
              <w:t>2026-11-19</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TX081</w:t>
            </w:r>
          </w:p>
        </w:tc>
        <w:tc>
          <w:tcPr>
            <w:tcW w:type="dxa" w:w="1400"/>
            <w:vAlign w:val="center"/>
          </w:tcPr>
          <w:p>
            <w:pPr>
              <w:spacing w:after="60" w:before="60"/>
            </w:pPr>
            <w:r>
              <w:rPr>
                <w:b w:val="0"/>
                <w:sz w:val="18"/>
              </w:rPr>
              <w:t>2026-11-20</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TX081</w:t>
            </w:r>
          </w:p>
        </w:tc>
        <w:tc>
          <w:tcPr>
            <w:tcW w:type="dxa" w:w="1400"/>
            <w:vAlign w:val="center"/>
          </w:tcPr>
          <w:p>
            <w:pPr>
              <w:spacing w:after="60" w:before="60"/>
            </w:pPr>
            <w:r>
              <w:rPr>
                <w:b w:val="0"/>
                <w:sz w:val="18"/>
              </w:rPr>
              <w:t>2026-11-20</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TX081</w:t>
            </w:r>
          </w:p>
        </w:tc>
        <w:tc>
          <w:tcPr>
            <w:tcW w:type="dxa" w:w="1400"/>
            <w:vAlign w:val="center"/>
          </w:tcPr>
          <w:p>
            <w:pPr>
              <w:spacing w:after="60" w:before="60"/>
            </w:pPr>
            <w:r>
              <w:rPr>
                <w:b w:val="0"/>
                <w:sz w:val="18"/>
              </w:rPr>
              <w:t>2026-11-20</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TX082</w:t>
            </w:r>
          </w:p>
        </w:tc>
        <w:tc>
          <w:tcPr>
            <w:tcW w:type="dxa" w:w="1400"/>
            <w:vAlign w:val="center"/>
          </w:tcPr>
          <w:p>
            <w:pPr>
              <w:spacing w:after="60" w:before="60"/>
            </w:pPr>
            <w:r>
              <w:rPr>
                <w:b w:val="0"/>
                <w:sz w:val="18"/>
              </w:rPr>
              <w:t>2026-11-20</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TX082</w:t>
            </w:r>
          </w:p>
        </w:tc>
        <w:tc>
          <w:tcPr>
            <w:tcW w:type="dxa" w:w="1400"/>
            <w:vAlign w:val="center"/>
          </w:tcPr>
          <w:p>
            <w:pPr>
              <w:spacing w:after="60" w:before="60"/>
            </w:pPr>
            <w:r>
              <w:rPr>
                <w:b w:val="0"/>
                <w:sz w:val="18"/>
              </w:rPr>
              <w:t>2026-11-20</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TX083</w:t>
            </w:r>
          </w:p>
        </w:tc>
        <w:tc>
          <w:tcPr>
            <w:tcW w:type="dxa" w:w="1400"/>
            <w:vAlign w:val="center"/>
          </w:tcPr>
          <w:p>
            <w:pPr>
              <w:spacing w:after="60" w:before="60"/>
            </w:pPr>
            <w:r>
              <w:rPr>
                <w:b w:val="0"/>
                <w:sz w:val="18"/>
              </w:rPr>
              <w:t>2026-11-20</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TX083</w:t>
            </w:r>
          </w:p>
        </w:tc>
        <w:tc>
          <w:tcPr>
            <w:tcW w:type="dxa" w:w="1400"/>
            <w:vAlign w:val="center"/>
          </w:tcPr>
          <w:p>
            <w:pPr>
              <w:spacing w:after="60" w:before="60"/>
            </w:pPr>
            <w:r>
              <w:rPr>
                <w:b w:val="0"/>
                <w:sz w:val="18"/>
              </w:rPr>
              <w:t>2026-11-20</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TX084</w:t>
            </w:r>
          </w:p>
        </w:tc>
        <w:tc>
          <w:tcPr>
            <w:tcW w:type="dxa" w:w="1400"/>
            <w:vAlign w:val="center"/>
          </w:tcPr>
          <w:p>
            <w:pPr>
              <w:spacing w:after="60" w:before="60"/>
            </w:pPr>
            <w:r>
              <w:rPr>
                <w:b w:val="0"/>
                <w:sz w:val="18"/>
              </w:rPr>
              <w:t>2026-11-20</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TX084</w:t>
            </w:r>
          </w:p>
        </w:tc>
        <w:tc>
          <w:tcPr>
            <w:tcW w:type="dxa" w:w="1400"/>
            <w:vAlign w:val="center"/>
          </w:tcPr>
          <w:p>
            <w:pPr>
              <w:spacing w:after="60" w:before="60"/>
            </w:pPr>
            <w:r>
              <w:rPr>
                <w:b w:val="0"/>
                <w:sz w:val="18"/>
              </w:rPr>
              <w:t>2026-11-20</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TX117</w:t>
            </w:r>
          </w:p>
        </w:tc>
        <w:tc>
          <w:tcPr>
            <w:tcW w:type="dxa" w:w="1400"/>
            <w:vAlign w:val="center"/>
          </w:tcPr>
          <w:p>
            <w:pPr>
              <w:spacing w:after="60" w:before="60"/>
            </w:pPr>
            <w:r>
              <w:rPr>
                <w:b w:val="0"/>
                <w:sz w:val="18"/>
              </w:rPr>
              <w:t>2026-11-20</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20,000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TX117</w:t>
            </w:r>
          </w:p>
        </w:tc>
        <w:tc>
          <w:tcPr>
            <w:tcW w:type="dxa" w:w="1400"/>
            <w:vAlign w:val="center"/>
          </w:tcPr>
          <w:p>
            <w:pPr>
              <w:spacing w:after="60" w:before="60"/>
            </w:pPr>
            <w:r>
              <w:rPr>
                <w:b w:val="0"/>
                <w:sz w:val="18"/>
              </w:rPr>
              <w:t>2026-11-20</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20,000</w:t>
            </w:r>
          </w:p>
        </w:tc>
      </w:tr>
      <w:tr>
        <w:tc>
          <w:tcPr>
            <w:tcW w:type="dxa" w:w="900"/>
            <w:vAlign w:val="center"/>
          </w:tcPr>
          <w:p>
            <w:pPr>
              <w:spacing w:after="60" w:before="60"/>
            </w:pPr>
            <w:r>
              <w:rPr>
                <w:b w:val="0"/>
                <w:sz w:val="18"/>
              </w:rPr>
              <w:t>TX085</w:t>
            </w:r>
          </w:p>
        </w:tc>
        <w:tc>
          <w:tcPr>
            <w:tcW w:type="dxa" w:w="1400"/>
            <w:vAlign w:val="center"/>
          </w:tcPr>
          <w:p>
            <w:pPr>
              <w:spacing w:after="60" w:before="60"/>
            </w:pPr>
            <w:r>
              <w:rPr>
                <w:b w:val="0"/>
                <w:sz w:val="18"/>
              </w:rPr>
              <w:t>2026-11-21</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TX085</w:t>
            </w:r>
          </w:p>
        </w:tc>
        <w:tc>
          <w:tcPr>
            <w:tcW w:type="dxa" w:w="1400"/>
            <w:vAlign w:val="center"/>
          </w:tcPr>
          <w:p>
            <w:pPr>
              <w:spacing w:after="60" w:before="60"/>
            </w:pPr>
            <w:r>
              <w:rPr>
                <w:b w:val="0"/>
                <w:sz w:val="18"/>
              </w:rPr>
              <w:t>2026-11-21</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TX085</w:t>
            </w:r>
          </w:p>
        </w:tc>
        <w:tc>
          <w:tcPr>
            <w:tcW w:type="dxa" w:w="1400"/>
            <w:vAlign w:val="center"/>
          </w:tcPr>
          <w:p>
            <w:pPr>
              <w:spacing w:after="60" w:before="60"/>
            </w:pPr>
            <w:r>
              <w:rPr>
                <w:b w:val="0"/>
                <w:sz w:val="18"/>
              </w:rPr>
              <w:t>2026-11-21</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TX086</w:t>
            </w:r>
          </w:p>
        </w:tc>
        <w:tc>
          <w:tcPr>
            <w:tcW w:type="dxa" w:w="1400"/>
            <w:vAlign w:val="center"/>
          </w:tcPr>
          <w:p>
            <w:pPr>
              <w:spacing w:after="60" w:before="60"/>
            </w:pPr>
            <w:r>
              <w:rPr>
                <w:b w:val="0"/>
                <w:sz w:val="18"/>
              </w:rPr>
              <w:t>2026-11-21</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TX086</w:t>
            </w:r>
          </w:p>
        </w:tc>
        <w:tc>
          <w:tcPr>
            <w:tcW w:type="dxa" w:w="1400"/>
            <w:vAlign w:val="center"/>
          </w:tcPr>
          <w:p>
            <w:pPr>
              <w:spacing w:after="60" w:before="60"/>
            </w:pPr>
            <w:r>
              <w:rPr>
                <w:b w:val="0"/>
                <w:sz w:val="18"/>
              </w:rPr>
              <w:t>2026-11-21</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TX087</w:t>
            </w:r>
          </w:p>
        </w:tc>
        <w:tc>
          <w:tcPr>
            <w:tcW w:type="dxa" w:w="1400"/>
            <w:vAlign w:val="center"/>
          </w:tcPr>
          <w:p>
            <w:pPr>
              <w:spacing w:after="60" w:before="60"/>
            </w:pPr>
            <w:r>
              <w:rPr>
                <w:b w:val="0"/>
                <w:sz w:val="18"/>
              </w:rPr>
              <w:t>2026-11-21</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TX087</w:t>
            </w:r>
          </w:p>
        </w:tc>
        <w:tc>
          <w:tcPr>
            <w:tcW w:type="dxa" w:w="1400"/>
            <w:vAlign w:val="center"/>
          </w:tcPr>
          <w:p>
            <w:pPr>
              <w:spacing w:after="60" w:before="60"/>
            </w:pPr>
            <w:r>
              <w:rPr>
                <w:b w:val="0"/>
                <w:sz w:val="18"/>
              </w:rPr>
              <w:t>2026-11-21</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TX088</w:t>
            </w:r>
          </w:p>
        </w:tc>
        <w:tc>
          <w:tcPr>
            <w:tcW w:type="dxa" w:w="1400"/>
            <w:vAlign w:val="center"/>
          </w:tcPr>
          <w:p>
            <w:pPr>
              <w:spacing w:after="60" w:before="60"/>
            </w:pPr>
            <w:r>
              <w:rPr>
                <w:b w:val="0"/>
                <w:sz w:val="18"/>
              </w:rPr>
              <w:t>2026-11-21</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TX088</w:t>
            </w:r>
          </w:p>
        </w:tc>
        <w:tc>
          <w:tcPr>
            <w:tcW w:type="dxa" w:w="1400"/>
            <w:vAlign w:val="center"/>
          </w:tcPr>
          <w:p>
            <w:pPr>
              <w:spacing w:after="60" w:before="60"/>
            </w:pPr>
            <w:r>
              <w:rPr>
                <w:b w:val="0"/>
                <w:sz w:val="18"/>
              </w:rPr>
              <w:t>2026-11-21</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TX089</w:t>
            </w:r>
          </w:p>
        </w:tc>
        <w:tc>
          <w:tcPr>
            <w:tcW w:type="dxa" w:w="1400"/>
            <w:vAlign w:val="center"/>
          </w:tcPr>
          <w:p>
            <w:pPr>
              <w:spacing w:after="60" w:before="60"/>
            </w:pPr>
            <w:r>
              <w:rPr>
                <w:b w:val="0"/>
                <w:sz w:val="18"/>
              </w:rPr>
              <w:t>2026-11-23</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TX089</w:t>
            </w:r>
          </w:p>
        </w:tc>
        <w:tc>
          <w:tcPr>
            <w:tcW w:type="dxa" w:w="1400"/>
            <w:vAlign w:val="center"/>
          </w:tcPr>
          <w:p>
            <w:pPr>
              <w:spacing w:after="60" w:before="60"/>
            </w:pPr>
            <w:r>
              <w:rPr>
                <w:b w:val="0"/>
                <w:sz w:val="18"/>
              </w:rPr>
              <w:t>2026-11-23</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TX089</w:t>
            </w:r>
          </w:p>
        </w:tc>
        <w:tc>
          <w:tcPr>
            <w:tcW w:type="dxa" w:w="1400"/>
            <w:vAlign w:val="center"/>
          </w:tcPr>
          <w:p>
            <w:pPr>
              <w:spacing w:after="60" w:before="60"/>
            </w:pPr>
            <w:r>
              <w:rPr>
                <w:b w:val="0"/>
                <w:sz w:val="18"/>
              </w:rPr>
              <w:t>2026-11-23</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TX090</w:t>
            </w:r>
          </w:p>
        </w:tc>
        <w:tc>
          <w:tcPr>
            <w:tcW w:type="dxa" w:w="1400"/>
            <w:vAlign w:val="center"/>
          </w:tcPr>
          <w:p>
            <w:pPr>
              <w:spacing w:after="60" w:before="60"/>
            </w:pPr>
            <w:r>
              <w:rPr>
                <w:b w:val="0"/>
                <w:sz w:val="18"/>
              </w:rPr>
              <w:t>2026-11-23</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TX090</w:t>
            </w:r>
          </w:p>
        </w:tc>
        <w:tc>
          <w:tcPr>
            <w:tcW w:type="dxa" w:w="1400"/>
            <w:vAlign w:val="center"/>
          </w:tcPr>
          <w:p>
            <w:pPr>
              <w:spacing w:after="60" w:before="60"/>
            </w:pPr>
            <w:r>
              <w:rPr>
                <w:b w:val="0"/>
                <w:sz w:val="18"/>
              </w:rPr>
              <w:t>2026-11-23</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TX091</w:t>
            </w:r>
          </w:p>
        </w:tc>
        <w:tc>
          <w:tcPr>
            <w:tcW w:type="dxa" w:w="1400"/>
            <w:vAlign w:val="center"/>
          </w:tcPr>
          <w:p>
            <w:pPr>
              <w:spacing w:after="60" w:before="60"/>
            </w:pPr>
            <w:r>
              <w:rPr>
                <w:b w:val="0"/>
                <w:sz w:val="18"/>
              </w:rPr>
              <w:t>2026-11-23</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TX091</w:t>
            </w:r>
          </w:p>
        </w:tc>
        <w:tc>
          <w:tcPr>
            <w:tcW w:type="dxa" w:w="1400"/>
            <w:vAlign w:val="center"/>
          </w:tcPr>
          <w:p>
            <w:pPr>
              <w:spacing w:after="60" w:before="60"/>
            </w:pPr>
            <w:r>
              <w:rPr>
                <w:b w:val="0"/>
                <w:sz w:val="18"/>
              </w:rPr>
              <w:t>2026-11-23</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TX092</w:t>
            </w:r>
          </w:p>
        </w:tc>
        <w:tc>
          <w:tcPr>
            <w:tcW w:type="dxa" w:w="1400"/>
            <w:vAlign w:val="center"/>
          </w:tcPr>
          <w:p>
            <w:pPr>
              <w:spacing w:after="60" w:before="60"/>
            </w:pPr>
            <w:r>
              <w:rPr>
                <w:b w:val="0"/>
                <w:sz w:val="18"/>
              </w:rPr>
              <w:t>2026-11-23</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TX092</w:t>
            </w:r>
          </w:p>
        </w:tc>
        <w:tc>
          <w:tcPr>
            <w:tcW w:type="dxa" w:w="1400"/>
            <w:vAlign w:val="center"/>
          </w:tcPr>
          <w:p>
            <w:pPr>
              <w:spacing w:after="60" w:before="60"/>
            </w:pPr>
            <w:r>
              <w:rPr>
                <w:b w:val="0"/>
                <w:sz w:val="18"/>
              </w:rPr>
              <w:t>2026-11-23</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TX093</w:t>
            </w:r>
          </w:p>
        </w:tc>
        <w:tc>
          <w:tcPr>
            <w:tcW w:type="dxa" w:w="1400"/>
            <w:vAlign w:val="center"/>
          </w:tcPr>
          <w:p>
            <w:pPr>
              <w:spacing w:after="60" w:before="60"/>
            </w:pPr>
            <w:r>
              <w:rPr>
                <w:b w:val="0"/>
                <w:sz w:val="18"/>
              </w:rPr>
              <w:t>2026-11-24</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TX093</w:t>
            </w:r>
          </w:p>
        </w:tc>
        <w:tc>
          <w:tcPr>
            <w:tcW w:type="dxa" w:w="1400"/>
            <w:vAlign w:val="center"/>
          </w:tcPr>
          <w:p>
            <w:pPr>
              <w:spacing w:after="60" w:before="60"/>
            </w:pPr>
            <w:r>
              <w:rPr>
                <w:b w:val="0"/>
                <w:sz w:val="18"/>
              </w:rPr>
              <w:t>2026-11-24</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TX093</w:t>
            </w:r>
          </w:p>
        </w:tc>
        <w:tc>
          <w:tcPr>
            <w:tcW w:type="dxa" w:w="1400"/>
            <w:vAlign w:val="center"/>
          </w:tcPr>
          <w:p>
            <w:pPr>
              <w:spacing w:after="60" w:before="60"/>
            </w:pPr>
            <w:r>
              <w:rPr>
                <w:b w:val="0"/>
                <w:sz w:val="18"/>
              </w:rPr>
              <w:t>2026-11-24</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TX094</w:t>
            </w:r>
          </w:p>
        </w:tc>
        <w:tc>
          <w:tcPr>
            <w:tcW w:type="dxa" w:w="1400"/>
            <w:vAlign w:val="center"/>
          </w:tcPr>
          <w:p>
            <w:pPr>
              <w:spacing w:after="60" w:before="60"/>
            </w:pPr>
            <w:r>
              <w:rPr>
                <w:b w:val="0"/>
                <w:sz w:val="18"/>
              </w:rPr>
              <w:t>2026-11-24</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TX094</w:t>
            </w:r>
          </w:p>
        </w:tc>
        <w:tc>
          <w:tcPr>
            <w:tcW w:type="dxa" w:w="1400"/>
            <w:vAlign w:val="center"/>
          </w:tcPr>
          <w:p>
            <w:pPr>
              <w:spacing w:after="60" w:before="60"/>
            </w:pPr>
            <w:r>
              <w:rPr>
                <w:b w:val="0"/>
                <w:sz w:val="18"/>
              </w:rPr>
              <w:t>2026-11-24</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TX095</w:t>
            </w:r>
          </w:p>
        </w:tc>
        <w:tc>
          <w:tcPr>
            <w:tcW w:type="dxa" w:w="1400"/>
            <w:vAlign w:val="center"/>
          </w:tcPr>
          <w:p>
            <w:pPr>
              <w:spacing w:after="60" w:before="60"/>
            </w:pPr>
            <w:r>
              <w:rPr>
                <w:b w:val="0"/>
                <w:sz w:val="18"/>
              </w:rPr>
              <w:t>2026-11-24</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TX095</w:t>
            </w:r>
          </w:p>
        </w:tc>
        <w:tc>
          <w:tcPr>
            <w:tcW w:type="dxa" w:w="1400"/>
            <w:vAlign w:val="center"/>
          </w:tcPr>
          <w:p>
            <w:pPr>
              <w:spacing w:after="60" w:before="60"/>
            </w:pPr>
            <w:r>
              <w:rPr>
                <w:b w:val="0"/>
                <w:sz w:val="18"/>
              </w:rPr>
              <w:t>2026-11-24</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TX096</w:t>
            </w:r>
          </w:p>
        </w:tc>
        <w:tc>
          <w:tcPr>
            <w:tcW w:type="dxa" w:w="1400"/>
            <w:vAlign w:val="center"/>
          </w:tcPr>
          <w:p>
            <w:pPr>
              <w:spacing w:after="60" w:before="60"/>
            </w:pPr>
            <w:r>
              <w:rPr>
                <w:b w:val="0"/>
                <w:sz w:val="18"/>
              </w:rPr>
              <w:t>2026-11-24</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TX096</w:t>
            </w:r>
          </w:p>
        </w:tc>
        <w:tc>
          <w:tcPr>
            <w:tcW w:type="dxa" w:w="1400"/>
            <w:vAlign w:val="center"/>
          </w:tcPr>
          <w:p>
            <w:pPr>
              <w:spacing w:after="60" w:before="60"/>
            </w:pPr>
            <w:r>
              <w:rPr>
                <w:b w:val="0"/>
                <w:sz w:val="18"/>
              </w:rPr>
              <w:t>2026-11-24</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TX097</w:t>
            </w:r>
          </w:p>
        </w:tc>
        <w:tc>
          <w:tcPr>
            <w:tcW w:type="dxa" w:w="1400"/>
            <w:vAlign w:val="center"/>
          </w:tcPr>
          <w:p>
            <w:pPr>
              <w:spacing w:after="60" w:before="60"/>
            </w:pPr>
            <w:r>
              <w:rPr>
                <w:b w:val="0"/>
                <w:sz w:val="18"/>
              </w:rPr>
              <w:t>2026-11-25</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TX097</w:t>
            </w:r>
          </w:p>
        </w:tc>
        <w:tc>
          <w:tcPr>
            <w:tcW w:type="dxa" w:w="1400"/>
            <w:vAlign w:val="center"/>
          </w:tcPr>
          <w:p>
            <w:pPr>
              <w:spacing w:after="60" w:before="60"/>
            </w:pPr>
            <w:r>
              <w:rPr>
                <w:b w:val="0"/>
                <w:sz w:val="18"/>
              </w:rPr>
              <w:t>2026-11-25</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TX097</w:t>
            </w:r>
          </w:p>
        </w:tc>
        <w:tc>
          <w:tcPr>
            <w:tcW w:type="dxa" w:w="1400"/>
            <w:vAlign w:val="center"/>
          </w:tcPr>
          <w:p>
            <w:pPr>
              <w:spacing w:after="60" w:before="60"/>
            </w:pPr>
            <w:r>
              <w:rPr>
                <w:b w:val="0"/>
                <w:sz w:val="18"/>
              </w:rPr>
              <w:t>2026-11-25</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TX098</w:t>
            </w:r>
          </w:p>
        </w:tc>
        <w:tc>
          <w:tcPr>
            <w:tcW w:type="dxa" w:w="1400"/>
            <w:vAlign w:val="center"/>
          </w:tcPr>
          <w:p>
            <w:pPr>
              <w:spacing w:after="60" w:before="60"/>
            </w:pPr>
            <w:r>
              <w:rPr>
                <w:b w:val="0"/>
                <w:sz w:val="18"/>
              </w:rPr>
              <w:t>2026-11-25</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TX098</w:t>
            </w:r>
          </w:p>
        </w:tc>
        <w:tc>
          <w:tcPr>
            <w:tcW w:type="dxa" w:w="1400"/>
            <w:vAlign w:val="center"/>
          </w:tcPr>
          <w:p>
            <w:pPr>
              <w:spacing w:after="60" w:before="60"/>
            </w:pPr>
            <w:r>
              <w:rPr>
                <w:b w:val="0"/>
                <w:sz w:val="18"/>
              </w:rPr>
              <w:t>2026-11-25</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TX099</w:t>
            </w:r>
          </w:p>
        </w:tc>
        <w:tc>
          <w:tcPr>
            <w:tcW w:type="dxa" w:w="1400"/>
            <w:vAlign w:val="center"/>
          </w:tcPr>
          <w:p>
            <w:pPr>
              <w:spacing w:after="60" w:before="60"/>
            </w:pPr>
            <w:r>
              <w:rPr>
                <w:b w:val="0"/>
                <w:sz w:val="18"/>
              </w:rPr>
              <w:t>2026-11-25</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TX099</w:t>
            </w:r>
          </w:p>
        </w:tc>
        <w:tc>
          <w:tcPr>
            <w:tcW w:type="dxa" w:w="1400"/>
            <w:vAlign w:val="center"/>
          </w:tcPr>
          <w:p>
            <w:pPr>
              <w:spacing w:after="60" w:before="60"/>
            </w:pPr>
            <w:r>
              <w:rPr>
                <w:b w:val="0"/>
                <w:sz w:val="18"/>
              </w:rPr>
              <w:t>2026-11-25</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TX100</w:t>
            </w:r>
          </w:p>
        </w:tc>
        <w:tc>
          <w:tcPr>
            <w:tcW w:type="dxa" w:w="1400"/>
            <w:vAlign w:val="center"/>
          </w:tcPr>
          <w:p>
            <w:pPr>
              <w:spacing w:after="60" w:before="60"/>
            </w:pPr>
            <w:r>
              <w:rPr>
                <w:b w:val="0"/>
                <w:sz w:val="18"/>
              </w:rPr>
              <w:t>2026-11-25</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TX100</w:t>
            </w:r>
          </w:p>
        </w:tc>
        <w:tc>
          <w:tcPr>
            <w:tcW w:type="dxa" w:w="1400"/>
            <w:vAlign w:val="center"/>
          </w:tcPr>
          <w:p>
            <w:pPr>
              <w:spacing w:after="60" w:before="60"/>
            </w:pPr>
            <w:r>
              <w:rPr>
                <w:b w:val="0"/>
                <w:sz w:val="18"/>
              </w:rPr>
              <w:t>2026-11-25</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TX118</w:t>
            </w:r>
          </w:p>
        </w:tc>
        <w:tc>
          <w:tcPr>
            <w:tcW w:type="dxa" w:w="1400"/>
            <w:vAlign w:val="center"/>
          </w:tcPr>
          <w:p>
            <w:pPr>
              <w:spacing w:after="60" w:before="60"/>
            </w:pPr>
            <w:r>
              <w:rPr>
                <w:b w:val="0"/>
                <w:sz w:val="18"/>
              </w:rPr>
              <w:t>2026-11-25</w:t>
            </w:r>
          </w:p>
        </w:tc>
        <w:tc>
          <w:tcPr>
            <w:tcW w:type="dxa" w:w="4000"/>
            <w:vAlign w:val="center"/>
          </w:tcPr>
          <w:p>
            <w:pPr>
              <w:spacing w:after="60" w:before="60"/>
            </w:pPr>
            <w:r>
              <w:rPr>
                <w:b w:val="0"/>
                <w:sz w:val="18"/>
              </w:rPr>
              <w:t>Accounts Payable</w:t>
            </w:r>
          </w:p>
        </w:tc>
        <w:tc>
          <w:tcPr>
            <w:tcW w:type="dxa" w:w="1700"/>
            <w:vAlign w:val="center"/>
          </w:tcPr>
          <w:p>
            <w:pPr>
              <w:spacing w:after="60" w:before="60"/>
            </w:pPr>
            <w:r>
              <w:rPr>
                <w:b w:val="0"/>
                <w:sz w:val="18"/>
              </w:rPr>
              <w:t>45,000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TX118</w:t>
            </w:r>
          </w:p>
        </w:tc>
        <w:tc>
          <w:tcPr>
            <w:tcW w:type="dxa" w:w="1400"/>
            <w:vAlign w:val="center"/>
          </w:tcPr>
          <w:p>
            <w:pPr>
              <w:spacing w:after="60" w:before="60"/>
            </w:pPr>
            <w:r>
              <w:rPr>
                <w:b w:val="0"/>
                <w:sz w:val="18"/>
              </w:rPr>
              <w:t>2026-11-25</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45,000</w:t>
            </w:r>
          </w:p>
        </w:tc>
      </w:tr>
      <w:tr>
        <w:tc>
          <w:tcPr>
            <w:tcW w:type="dxa" w:w="900"/>
            <w:vAlign w:val="center"/>
          </w:tcPr>
          <w:p>
            <w:pPr>
              <w:spacing w:after="60" w:before="60"/>
            </w:pPr>
            <w:r>
              <w:rPr>
                <w:b w:val="0"/>
                <w:sz w:val="18"/>
              </w:rPr>
              <w:t>TX101</w:t>
            </w:r>
          </w:p>
        </w:tc>
        <w:tc>
          <w:tcPr>
            <w:tcW w:type="dxa" w:w="1400"/>
            <w:vAlign w:val="center"/>
          </w:tcPr>
          <w:p>
            <w:pPr>
              <w:spacing w:after="60" w:before="60"/>
            </w:pPr>
            <w:r>
              <w:rPr>
                <w:b w:val="0"/>
                <w:sz w:val="18"/>
              </w:rPr>
              <w:t>2026-11-26</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TX101</w:t>
            </w:r>
          </w:p>
        </w:tc>
        <w:tc>
          <w:tcPr>
            <w:tcW w:type="dxa" w:w="1400"/>
            <w:vAlign w:val="center"/>
          </w:tcPr>
          <w:p>
            <w:pPr>
              <w:spacing w:after="60" w:before="60"/>
            </w:pPr>
            <w:r>
              <w:rPr>
                <w:b w:val="0"/>
                <w:sz w:val="18"/>
              </w:rPr>
              <w:t>2026-11-26</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TX101</w:t>
            </w:r>
          </w:p>
        </w:tc>
        <w:tc>
          <w:tcPr>
            <w:tcW w:type="dxa" w:w="1400"/>
            <w:vAlign w:val="center"/>
          </w:tcPr>
          <w:p>
            <w:pPr>
              <w:spacing w:after="60" w:before="60"/>
            </w:pPr>
            <w:r>
              <w:rPr>
                <w:b w:val="0"/>
                <w:sz w:val="18"/>
              </w:rPr>
              <w:t>2026-11-26</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TX102</w:t>
            </w:r>
          </w:p>
        </w:tc>
        <w:tc>
          <w:tcPr>
            <w:tcW w:type="dxa" w:w="1400"/>
            <w:vAlign w:val="center"/>
          </w:tcPr>
          <w:p>
            <w:pPr>
              <w:spacing w:after="60" w:before="60"/>
            </w:pPr>
            <w:r>
              <w:rPr>
                <w:b w:val="0"/>
                <w:sz w:val="18"/>
              </w:rPr>
              <w:t>2026-11-26</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TX102</w:t>
            </w:r>
          </w:p>
        </w:tc>
        <w:tc>
          <w:tcPr>
            <w:tcW w:type="dxa" w:w="1400"/>
            <w:vAlign w:val="center"/>
          </w:tcPr>
          <w:p>
            <w:pPr>
              <w:spacing w:after="60" w:before="60"/>
            </w:pPr>
            <w:r>
              <w:rPr>
                <w:b w:val="0"/>
                <w:sz w:val="18"/>
              </w:rPr>
              <w:t>2026-11-26</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TX103</w:t>
            </w:r>
          </w:p>
        </w:tc>
        <w:tc>
          <w:tcPr>
            <w:tcW w:type="dxa" w:w="1400"/>
            <w:vAlign w:val="center"/>
          </w:tcPr>
          <w:p>
            <w:pPr>
              <w:spacing w:after="60" w:before="60"/>
            </w:pPr>
            <w:r>
              <w:rPr>
                <w:b w:val="0"/>
                <w:sz w:val="18"/>
              </w:rPr>
              <w:t>2026-11-26</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TX103</w:t>
            </w:r>
          </w:p>
        </w:tc>
        <w:tc>
          <w:tcPr>
            <w:tcW w:type="dxa" w:w="1400"/>
            <w:vAlign w:val="center"/>
          </w:tcPr>
          <w:p>
            <w:pPr>
              <w:spacing w:after="60" w:before="60"/>
            </w:pPr>
            <w:r>
              <w:rPr>
                <w:b w:val="0"/>
                <w:sz w:val="18"/>
              </w:rPr>
              <w:t>2026-11-26</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TX104</w:t>
            </w:r>
          </w:p>
        </w:tc>
        <w:tc>
          <w:tcPr>
            <w:tcW w:type="dxa" w:w="1400"/>
            <w:vAlign w:val="center"/>
          </w:tcPr>
          <w:p>
            <w:pPr>
              <w:spacing w:after="60" w:before="60"/>
            </w:pPr>
            <w:r>
              <w:rPr>
                <w:b w:val="0"/>
                <w:sz w:val="18"/>
              </w:rPr>
              <w:t>2026-11-26</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TX104</w:t>
            </w:r>
          </w:p>
        </w:tc>
        <w:tc>
          <w:tcPr>
            <w:tcW w:type="dxa" w:w="1400"/>
            <w:vAlign w:val="center"/>
          </w:tcPr>
          <w:p>
            <w:pPr>
              <w:spacing w:after="60" w:before="60"/>
            </w:pPr>
            <w:r>
              <w:rPr>
                <w:b w:val="0"/>
                <w:sz w:val="18"/>
              </w:rPr>
              <w:t>2026-11-26</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TX105</w:t>
            </w:r>
          </w:p>
        </w:tc>
        <w:tc>
          <w:tcPr>
            <w:tcW w:type="dxa" w:w="1400"/>
            <w:vAlign w:val="center"/>
          </w:tcPr>
          <w:p>
            <w:pPr>
              <w:spacing w:after="60" w:before="60"/>
            </w:pPr>
            <w:r>
              <w:rPr>
                <w:b w:val="0"/>
                <w:sz w:val="18"/>
              </w:rPr>
              <w:t>2026-11-27</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TX105</w:t>
            </w:r>
          </w:p>
        </w:tc>
        <w:tc>
          <w:tcPr>
            <w:tcW w:type="dxa" w:w="1400"/>
            <w:vAlign w:val="center"/>
          </w:tcPr>
          <w:p>
            <w:pPr>
              <w:spacing w:after="60" w:before="60"/>
            </w:pPr>
            <w:r>
              <w:rPr>
                <w:b w:val="0"/>
                <w:sz w:val="18"/>
              </w:rPr>
              <w:t>2026-11-27</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TX105</w:t>
            </w:r>
          </w:p>
        </w:tc>
        <w:tc>
          <w:tcPr>
            <w:tcW w:type="dxa" w:w="1400"/>
            <w:vAlign w:val="center"/>
          </w:tcPr>
          <w:p>
            <w:pPr>
              <w:spacing w:after="60" w:before="60"/>
            </w:pPr>
            <w:r>
              <w:rPr>
                <w:b w:val="0"/>
                <w:sz w:val="18"/>
              </w:rPr>
              <w:t>2026-11-27</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TX106</w:t>
            </w:r>
          </w:p>
        </w:tc>
        <w:tc>
          <w:tcPr>
            <w:tcW w:type="dxa" w:w="1400"/>
            <w:vAlign w:val="center"/>
          </w:tcPr>
          <w:p>
            <w:pPr>
              <w:spacing w:after="60" w:before="60"/>
            </w:pPr>
            <w:r>
              <w:rPr>
                <w:b w:val="0"/>
                <w:sz w:val="18"/>
              </w:rPr>
              <w:t>2026-11-27</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TX106</w:t>
            </w:r>
          </w:p>
        </w:tc>
        <w:tc>
          <w:tcPr>
            <w:tcW w:type="dxa" w:w="1400"/>
            <w:vAlign w:val="center"/>
          </w:tcPr>
          <w:p>
            <w:pPr>
              <w:spacing w:after="60" w:before="60"/>
            </w:pPr>
            <w:r>
              <w:rPr>
                <w:b w:val="0"/>
                <w:sz w:val="18"/>
              </w:rPr>
              <w:t>2026-11-27</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TX107</w:t>
            </w:r>
          </w:p>
        </w:tc>
        <w:tc>
          <w:tcPr>
            <w:tcW w:type="dxa" w:w="1400"/>
            <w:vAlign w:val="center"/>
          </w:tcPr>
          <w:p>
            <w:pPr>
              <w:spacing w:after="60" w:before="60"/>
            </w:pPr>
            <w:r>
              <w:rPr>
                <w:b w:val="0"/>
                <w:sz w:val="18"/>
              </w:rPr>
              <w:t>2026-11-27</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TX107</w:t>
            </w:r>
          </w:p>
        </w:tc>
        <w:tc>
          <w:tcPr>
            <w:tcW w:type="dxa" w:w="1400"/>
            <w:vAlign w:val="center"/>
          </w:tcPr>
          <w:p>
            <w:pPr>
              <w:spacing w:after="60" w:before="60"/>
            </w:pPr>
            <w:r>
              <w:rPr>
                <w:b w:val="0"/>
                <w:sz w:val="18"/>
              </w:rPr>
              <w:t>2026-11-27</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TX108</w:t>
            </w:r>
          </w:p>
        </w:tc>
        <w:tc>
          <w:tcPr>
            <w:tcW w:type="dxa" w:w="1400"/>
            <w:vAlign w:val="center"/>
          </w:tcPr>
          <w:p>
            <w:pPr>
              <w:spacing w:after="60" w:before="60"/>
            </w:pPr>
            <w:r>
              <w:rPr>
                <w:b w:val="0"/>
                <w:sz w:val="18"/>
              </w:rPr>
              <w:t>2026-11-27</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TX108</w:t>
            </w:r>
          </w:p>
        </w:tc>
        <w:tc>
          <w:tcPr>
            <w:tcW w:type="dxa" w:w="1400"/>
            <w:vAlign w:val="center"/>
          </w:tcPr>
          <w:p>
            <w:pPr>
              <w:spacing w:after="60" w:before="60"/>
            </w:pPr>
            <w:r>
              <w:rPr>
                <w:b w:val="0"/>
                <w:sz w:val="18"/>
              </w:rPr>
              <w:t>2026-11-27</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TX109</w:t>
            </w:r>
          </w:p>
        </w:tc>
        <w:tc>
          <w:tcPr>
            <w:tcW w:type="dxa" w:w="1400"/>
            <w:vAlign w:val="center"/>
          </w:tcPr>
          <w:p>
            <w:pPr>
              <w:spacing w:after="60" w:before="60"/>
            </w:pPr>
            <w:r>
              <w:rPr>
                <w:b w:val="0"/>
                <w:sz w:val="18"/>
              </w:rPr>
              <w:t>2026-11-28</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TX109</w:t>
            </w:r>
          </w:p>
        </w:tc>
        <w:tc>
          <w:tcPr>
            <w:tcW w:type="dxa" w:w="1400"/>
            <w:vAlign w:val="center"/>
          </w:tcPr>
          <w:p>
            <w:pPr>
              <w:spacing w:after="60" w:before="60"/>
            </w:pPr>
            <w:r>
              <w:rPr>
                <w:b w:val="0"/>
                <w:sz w:val="18"/>
              </w:rPr>
              <w:t>2026-11-28</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TX109</w:t>
            </w:r>
          </w:p>
        </w:tc>
        <w:tc>
          <w:tcPr>
            <w:tcW w:type="dxa" w:w="1400"/>
            <w:vAlign w:val="center"/>
          </w:tcPr>
          <w:p>
            <w:pPr>
              <w:spacing w:after="60" w:before="60"/>
            </w:pPr>
            <w:r>
              <w:rPr>
                <w:b w:val="0"/>
                <w:sz w:val="18"/>
              </w:rPr>
              <w:t>2026-11-28</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TX110</w:t>
            </w:r>
          </w:p>
        </w:tc>
        <w:tc>
          <w:tcPr>
            <w:tcW w:type="dxa" w:w="1400"/>
            <w:vAlign w:val="center"/>
          </w:tcPr>
          <w:p>
            <w:pPr>
              <w:spacing w:after="60" w:before="60"/>
            </w:pPr>
            <w:r>
              <w:rPr>
                <w:b w:val="0"/>
                <w:sz w:val="18"/>
              </w:rPr>
              <w:t>2026-11-28</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TX110</w:t>
            </w:r>
          </w:p>
        </w:tc>
        <w:tc>
          <w:tcPr>
            <w:tcW w:type="dxa" w:w="1400"/>
            <w:vAlign w:val="center"/>
          </w:tcPr>
          <w:p>
            <w:pPr>
              <w:spacing w:after="60" w:before="60"/>
            </w:pPr>
            <w:r>
              <w:rPr>
                <w:b w:val="0"/>
                <w:sz w:val="18"/>
              </w:rPr>
              <w:t>2026-11-28</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TX111</w:t>
            </w:r>
          </w:p>
        </w:tc>
        <w:tc>
          <w:tcPr>
            <w:tcW w:type="dxa" w:w="1400"/>
            <w:vAlign w:val="center"/>
          </w:tcPr>
          <w:p>
            <w:pPr>
              <w:spacing w:after="60" w:before="60"/>
            </w:pPr>
            <w:r>
              <w:rPr>
                <w:b w:val="0"/>
                <w:sz w:val="18"/>
              </w:rPr>
              <w:t>2026-11-28</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TX111</w:t>
            </w:r>
          </w:p>
        </w:tc>
        <w:tc>
          <w:tcPr>
            <w:tcW w:type="dxa" w:w="1400"/>
            <w:vAlign w:val="center"/>
          </w:tcPr>
          <w:p>
            <w:pPr>
              <w:spacing w:after="60" w:before="60"/>
            </w:pPr>
            <w:r>
              <w:rPr>
                <w:b w:val="0"/>
                <w:sz w:val="18"/>
              </w:rPr>
              <w:t>2026-11-28</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TX112</w:t>
            </w:r>
          </w:p>
        </w:tc>
        <w:tc>
          <w:tcPr>
            <w:tcW w:type="dxa" w:w="1400"/>
            <w:vAlign w:val="center"/>
          </w:tcPr>
          <w:p>
            <w:pPr>
              <w:spacing w:after="60" w:before="60"/>
            </w:pPr>
            <w:r>
              <w:rPr>
                <w:b w:val="0"/>
                <w:sz w:val="18"/>
              </w:rPr>
              <w:t>2026-11-28</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TX112</w:t>
            </w:r>
          </w:p>
        </w:tc>
        <w:tc>
          <w:tcPr>
            <w:tcW w:type="dxa" w:w="1400"/>
            <w:vAlign w:val="center"/>
          </w:tcPr>
          <w:p>
            <w:pPr>
              <w:spacing w:after="60" w:before="60"/>
            </w:pPr>
            <w:r>
              <w:rPr>
                <w:b w:val="0"/>
                <w:sz w:val="18"/>
              </w:rPr>
              <w:t>2026-11-28</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TX113</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3,516</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TX113</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Accounts Receivable</w:t>
            </w:r>
          </w:p>
        </w:tc>
        <w:tc>
          <w:tcPr>
            <w:tcW w:type="dxa" w:w="1700"/>
            <w:vAlign w:val="center"/>
          </w:tcPr>
          <w:p>
            <w:pPr>
              <w:spacing w:after="60" w:before="60"/>
            </w:pPr>
            <w:r>
              <w:rPr>
                <w:b w:val="0"/>
                <w:sz w:val="18"/>
              </w:rPr>
              <w:t>879</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TX113</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Sales</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4,395</w:t>
            </w:r>
          </w:p>
        </w:tc>
      </w:tr>
      <w:tr>
        <w:tc>
          <w:tcPr>
            <w:tcW w:type="dxa" w:w="900"/>
            <w:vAlign w:val="center"/>
          </w:tcPr>
          <w:p>
            <w:pPr>
              <w:spacing w:after="60" w:before="60"/>
            </w:pPr>
            <w:r>
              <w:rPr>
                <w:b w:val="0"/>
                <w:sz w:val="18"/>
              </w:rPr>
              <w:t>TX114</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Sales Returns</w:t>
            </w:r>
          </w:p>
        </w:tc>
        <w:tc>
          <w:tcPr>
            <w:tcW w:type="dxa" w:w="1700"/>
            <w:vAlign w:val="center"/>
          </w:tcPr>
          <w:p>
            <w:pPr>
              <w:spacing w:after="60" w:before="60"/>
            </w:pPr>
            <w:r>
              <w:rPr>
                <w:b w:val="0"/>
                <w:sz w:val="18"/>
              </w:rPr>
              <w:t>45</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TX114</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45</w:t>
            </w:r>
          </w:p>
        </w:tc>
      </w:tr>
      <w:tr>
        <w:tc>
          <w:tcPr>
            <w:tcW w:type="dxa" w:w="900"/>
            <w:vAlign w:val="center"/>
          </w:tcPr>
          <w:p>
            <w:pPr>
              <w:spacing w:after="60" w:before="60"/>
            </w:pPr>
            <w:r>
              <w:rPr>
                <w:b w:val="0"/>
                <w:sz w:val="18"/>
              </w:rPr>
              <w:t>TX115</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Cost of Sales</w:t>
            </w:r>
          </w:p>
        </w:tc>
        <w:tc>
          <w:tcPr>
            <w:tcW w:type="dxa" w:w="1700"/>
            <w:vAlign w:val="center"/>
          </w:tcPr>
          <w:p>
            <w:pPr>
              <w:spacing w:after="60" w:before="60"/>
            </w:pPr>
            <w:r>
              <w:rPr>
                <w:b w:val="0"/>
                <w:sz w:val="18"/>
              </w:rPr>
              <w:t>1,860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TX115</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Inventory</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1,860</w:t>
            </w:r>
          </w:p>
        </w:tc>
      </w:tr>
      <w:tr>
        <w:tc>
          <w:tcPr>
            <w:tcW w:type="dxa" w:w="900"/>
            <w:vAlign w:val="center"/>
          </w:tcPr>
          <w:p>
            <w:pPr>
              <w:spacing w:after="60" w:before="60"/>
            </w:pPr>
            <w:r>
              <w:rPr>
                <w:b w:val="0"/>
                <w:sz w:val="18"/>
              </w:rPr>
              <w:t>TX116</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TX116</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TX119</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Salaries</w:t>
            </w:r>
          </w:p>
        </w:tc>
        <w:tc>
          <w:tcPr>
            <w:tcW w:type="dxa" w:w="1700"/>
            <w:vAlign w:val="center"/>
          </w:tcPr>
          <w:p>
            <w:pPr>
              <w:spacing w:after="60" w:before="60"/>
            </w:pPr>
            <w:r>
              <w:rPr>
                <w:b w:val="0"/>
                <w:sz w:val="18"/>
              </w:rPr>
              <w:t>18,000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TX119</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18,000</w:t>
            </w:r>
          </w:p>
        </w:tc>
      </w:tr>
      <w:tr>
        <w:tc>
          <w:tcPr>
            <w:tcW w:type="dxa" w:w="900"/>
            <w:vAlign w:val="center"/>
          </w:tcPr>
          <w:p>
            <w:pPr>
              <w:spacing w:after="60" w:before="60"/>
            </w:pPr>
            <w:r>
              <w:rPr>
                <w:b w:val="0"/>
                <w:sz w:val="18"/>
              </w:rPr>
              <w:t>TX120</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Recurring Advertising</w:t>
            </w:r>
          </w:p>
        </w:tc>
        <w:tc>
          <w:tcPr>
            <w:tcW w:type="dxa" w:w="1700"/>
            <w:vAlign w:val="center"/>
          </w:tcPr>
          <w:p>
            <w:pPr>
              <w:spacing w:after="60" w:before="60"/>
            </w:pPr>
            <w:r>
              <w:rPr>
                <w:b w:val="0"/>
                <w:sz w:val="18"/>
              </w:rPr>
              <w:t>2,000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TX120</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2,000</w:t>
            </w:r>
          </w:p>
        </w:tc>
      </w:tr>
      <w:tr>
        <w:tc>
          <w:tcPr>
            <w:tcW w:type="dxa" w:w="900"/>
            <w:vAlign w:val="center"/>
          </w:tcPr>
          <w:p>
            <w:pPr>
              <w:spacing w:after="60" w:before="60"/>
            </w:pPr>
            <w:r>
              <w:rPr>
                <w:b w:val="0"/>
                <w:sz w:val="18"/>
              </w:rPr>
              <w:t>TX121</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Internet</w:t>
            </w:r>
          </w:p>
        </w:tc>
        <w:tc>
          <w:tcPr>
            <w:tcW w:type="dxa" w:w="1700"/>
            <w:vAlign w:val="center"/>
          </w:tcPr>
          <w:p>
            <w:pPr>
              <w:spacing w:after="60" w:before="60"/>
            </w:pPr>
            <w:r>
              <w:rPr>
                <w:b w:val="0"/>
                <w:sz w:val="18"/>
              </w:rPr>
              <w:t>1,000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TX121</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1,000</w:t>
            </w:r>
          </w:p>
        </w:tc>
      </w:tr>
      <w:tr>
        <w:tc>
          <w:tcPr>
            <w:tcW w:type="dxa" w:w="900"/>
            <w:vAlign w:val="center"/>
          </w:tcPr>
          <w:p>
            <w:pPr>
              <w:spacing w:after="60" w:before="60"/>
            </w:pPr>
            <w:r>
              <w:rPr>
                <w:b w:val="0"/>
                <w:sz w:val="18"/>
              </w:rPr>
              <w:t>TX122</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Cleaning</w:t>
            </w:r>
          </w:p>
        </w:tc>
        <w:tc>
          <w:tcPr>
            <w:tcW w:type="dxa" w:w="1700"/>
            <w:vAlign w:val="center"/>
          </w:tcPr>
          <w:p>
            <w:pPr>
              <w:spacing w:after="60" w:before="60"/>
            </w:pPr>
            <w:r>
              <w:rPr>
                <w:b w:val="0"/>
                <w:sz w:val="18"/>
              </w:rPr>
              <w:t>1,000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TX122</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1,000</w:t>
            </w:r>
          </w:p>
        </w:tc>
      </w:tr>
      <w:tr>
        <w:tc>
          <w:tcPr>
            <w:tcW w:type="dxa" w:w="900"/>
            <w:vAlign w:val="center"/>
          </w:tcPr>
          <w:p>
            <w:pPr>
              <w:spacing w:after="60" w:before="60"/>
            </w:pPr>
            <w:r>
              <w:rPr>
                <w:b w:val="0"/>
                <w:sz w:val="18"/>
              </w:rPr>
              <w:t>TX123</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Other Operating Expense</w:t>
            </w:r>
          </w:p>
        </w:tc>
        <w:tc>
          <w:tcPr>
            <w:tcW w:type="dxa" w:w="1700"/>
            <w:vAlign w:val="center"/>
          </w:tcPr>
          <w:p>
            <w:pPr>
              <w:spacing w:after="60" w:before="60"/>
            </w:pPr>
            <w:r>
              <w:rPr>
                <w:b w:val="0"/>
                <w:sz w:val="18"/>
              </w:rPr>
              <w:t>3,000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TX123</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3,000</w:t>
            </w:r>
          </w:p>
        </w:tc>
      </w:tr>
      <w:tr>
        <w:tc>
          <w:tcPr>
            <w:tcW w:type="dxa" w:w="900"/>
            <w:vAlign w:val="center"/>
          </w:tcPr>
          <w:p>
            <w:pPr>
              <w:spacing w:after="60" w:before="60"/>
            </w:pPr>
            <w:r>
              <w:rPr>
                <w:b w:val="0"/>
                <w:sz w:val="18"/>
              </w:rPr>
              <w:t>TX124</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Utilities</w:t>
            </w:r>
          </w:p>
        </w:tc>
        <w:tc>
          <w:tcPr>
            <w:tcW w:type="dxa" w:w="1700"/>
            <w:vAlign w:val="center"/>
          </w:tcPr>
          <w:p>
            <w:pPr>
              <w:spacing w:after="60" w:before="60"/>
            </w:pPr>
            <w:r>
              <w:rPr>
                <w:b w:val="0"/>
                <w:sz w:val="18"/>
              </w:rPr>
              <w:t>2,000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TX124</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2,000</w:t>
            </w:r>
          </w:p>
        </w:tc>
      </w:tr>
      <w:tr>
        <w:tc>
          <w:tcPr>
            <w:tcW w:type="dxa" w:w="900"/>
            <w:vAlign w:val="center"/>
          </w:tcPr>
          <w:p>
            <w:pPr>
              <w:spacing w:after="60" w:before="60"/>
            </w:pPr>
            <w:r>
              <w:rPr>
                <w:b w:val="0"/>
                <w:sz w:val="18"/>
              </w:rPr>
              <w:t>TX125</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Utilities</w:t>
            </w:r>
          </w:p>
        </w:tc>
        <w:tc>
          <w:tcPr>
            <w:tcW w:type="dxa" w:w="1700"/>
            <w:vAlign w:val="center"/>
          </w:tcPr>
          <w:p>
            <w:pPr>
              <w:spacing w:after="60" w:before="60"/>
            </w:pPr>
            <w:r>
              <w:rPr>
                <w:b w:val="0"/>
                <w:sz w:val="18"/>
              </w:rPr>
              <w:t>1,000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TX125</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Utilities Payable</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1,000</w:t>
            </w:r>
          </w:p>
        </w:tc>
      </w:tr>
      <w:tr>
        <w:tc>
          <w:tcPr>
            <w:tcW w:type="dxa" w:w="900"/>
            <w:vAlign w:val="center"/>
          </w:tcPr>
          <w:p>
            <w:pPr>
              <w:spacing w:after="60" w:before="60"/>
            </w:pPr>
            <w:r>
              <w:rPr>
                <w:b w:val="0"/>
                <w:sz w:val="18"/>
              </w:rPr>
              <w:t>TX126</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Rent</w:t>
            </w:r>
          </w:p>
        </w:tc>
        <w:tc>
          <w:tcPr>
            <w:tcW w:type="dxa" w:w="1700"/>
            <w:vAlign w:val="center"/>
          </w:tcPr>
          <w:p>
            <w:pPr>
              <w:spacing w:after="60" w:before="60"/>
            </w:pPr>
            <w:r>
              <w:rPr>
                <w:b w:val="0"/>
                <w:sz w:val="18"/>
              </w:rPr>
              <w:t>15,000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TX126</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Prepaid Rent</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15,000</w:t>
            </w:r>
          </w:p>
        </w:tc>
      </w:tr>
      <w:tr>
        <w:tc>
          <w:tcPr>
            <w:tcW w:type="dxa" w:w="900"/>
            <w:vAlign w:val="center"/>
          </w:tcPr>
          <w:p>
            <w:pPr>
              <w:spacing w:after="60" w:before="60"/>
            </w:pPr>
            <w:r>
              <w:rPr>
                <w:b w:val="0"/>
                <w:sz w:val="18"/>
              </w:rPr>
              <w:t>TX127</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Depreciation</w:t>
            </w:r>
          </w:p>
        </w:tc>
        <w:tc>
          <w:tcPr>
            <w:tcW w:type="dxa" w:w="1700"/>
            <w:vAlign w:val="center"/>
          </w:tcPr>
          <w:p>
            <w:pPr>
              <w:spacing w:after="60" w:before="60"/>
            </w:pPr>
            <w:r>
              <w:rPr>
                <w:b w:val="0"/>
                <w:sz w:val="18"/>
              </w:rPr>
              <w:t>2,000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TX127</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Accumulated Depreciation</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2,000</w:t>
            </w:r>
          </w:p>
        </w:tc>
      </w:tr>
      <w:tr>
        <w:tc>
          <w:tcPr>
            <w:tcW w:type="dxa" w:w="900"/>
            <w:vAlign w:val="center"/>
          </w:tcPr>
          <w:p>
            <w:pPr>
              <w:spacing w:after="60" w:before="60"/>
            </w:pPr>
            <w:r>
              <w:rPr>
                <w:b w:val="0"/>
                <w:sz w:val="18"/>
              </w:rPr>
              <w:t>TX128</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Interest</w:t>
            </w:r>
          </w:p>
        </w:tc>
        <w:tc>
          <w:tcPr>
            <w:tcW w:type="dxa" w:w="1700"/>
            <w:vAlign w:val="center"/>
          </w:tcPr>
          <w:p>
            <w:pPr>
              <w:spacing w:after="60" w:before="60"/>
            </w:pPr>
            <w:r>
              <w:rPr>
                <w:b w:val="0"/>
                <w:sz w:val="18"/>
              </w:rPr>
              <w:t>500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TX128</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500</w:t>
            </w:r>
          </w:p>
        </w:tc>
      </w:tr>
      <w:tr>
        <w:tc>
          <w:tcPr>
            <w:tcW w:type="dxa" w:w="900"/>
            <w:vAlign w:val="center"/>
          </w:tcPr>
          <w:p>
            <w:pPr>
              <w:spacing w:after="60" w:before="60"/>
            </w:pPr>
            <w:r>
              <w:rPr>
                <w:b w:val="0"/>
                <w:sz w:val="18"/>
              </w:rPr>
              <w:t>TX129</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Loan</w:t>
            </w:r>
          </w:p>
        </w:tc>
        <w:tc>
          <w:tcPr>
            <w:tcW w:type="dxa" w:w="1700"/>
            <w:vAlign w:val="center"/>
          </w:tcPr>
          <w:p>
            <w:pPr>
              <w:spacing w:after="60" w:before="60"/>
            </w:pPr>
            <w:r>
              <w:rPr>
                <w:b w:val="0"/>
                <w:sz w:val="18"/>
              </w:rPr>
              <w:t>1,000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TX129</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Bank</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1,000</w:t>
            </w:r>
          </w:p>
        </w:tc>
      </w:tr>
      <w:tr>
        <w:tc>
          <w:tcPr>
            <w:tcW w:type="dxa" w:w="900"/>
            <w:vAlign w:val="center"/>
          </w:tcPr>
          <w:p>
            <w:pPr>
              <w:spacing w:after="60" w:before="60"/>
            </w:pPr>
            <w:r>
              <w:rPr>
                <w:b w:val="0"/>
                <w:sz w:val="18"/>
              </w:rPr>
              <w:t>TX130</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Drawings</w:t>
            </w:r>
          </w:p>
        </w:tc>
        <w:tc>
          <w:tcPr>
            <w:tcW w:type="dxa" w:w="1700"/>
            <w:vAlign w:val="center"/>
          </w:tcPr>
          <w:p>
            <w:pPr>
              <w:spacing w:after="60" w:before="60"/>
            </w:pPr>
            <w:r>
              <w:rPr>
                <w:b w:val="0"/>
                <w:sz w:val="18"/>
              </w:rPr>
              <w:t>2,000</w:t>
            </w:r>
          </w:p>
        </w:tc>
        <w:tc>
          <w:tcPr>
            <w:tcW w:type="dxa" w:w="1700"/>
            <w:vAlign w:val="center"/>
          </w:tcPr>
          <w:p>
            <w:pPr>
              <w:spacing w:after="60" w:before="60"/>
            </w:pPr>
            <w:r>
              <w:rPr>
                <w:b w:val="0"/>
                <w:sz w:val="18"/>
              </w:rPr>
              <w:t>0</w:t>
            </w:r>
          </w:p>
        </w:tc>
      </w:tr>
      <w:tr>
        <w:tc>
          <w:tcPr>
            <w:tcW w:type="dxa" w:w="900"/>
            <w:vAlign w:val="center"/>
          </w:tcPr>
          <w:p>
            <w:pPr>
              <w:spacing w:after="60" w:before="60"/>
            </w:pPr>
            <w:r>
              <w:rPr>
                <w:b w:val="0"/>
                <w:sz w:val="18"/>
              </w:rPr>
              <w:t>TX130</w:t>
            </w:r>
          </w:p>
        </w:tc>
        <w:tc>
          <w:tcPr>
            <w:tcW w:type="dxa" w:w="1400"/>
            <w:vAlign w:val="center"/>
          </w:tcPr>
          <w:p>
            <w:pPr>
              <w:spacing w:after="60" w:before="60"/>
            </w:pPr>
            <w:r>
              <w:rPr>
                <w:b w:val="0"/>
                <w:sz w:val="18"/>
              </w:rPr>
              <w:t>2026-11-30</w:t>
            </w:r>
          </w:p>
        </w:tc>
        <w:tc>
          <w:tcPr>
            <w:tcW w:type="dxa" w:w="4000"/>
            <w:vAlign w:val="center"/>
          </w:tcPr>
          <w:p>
            <w:pPr>
              <w:spacing w:after="60" w:before="60"/>
            </w:pPr>
            <w:r>
              <w:rPr>
                <w:b w:val="0"/>
                <w:sz w:val="18"/>
              </w:rPr>
              <w:t>Cash</w:t>
            </w:r>
          </w:p>
        </w:tc>
        <w:tc>
          <w:tcPr>
            <w:tcW w:type="dxa" w:w="1700"/>
            <w:vAlign w:val="center"/>
          </w:tcPr>
          <w:p>
            <w:pPr>
              <w:spacing w:after="60" w:before="60"/>
            </w:pPr>
            <w:r>
              <w:rPr>
                <w:b w:val="0"/>
                <w:sz w:val="18"/>
              </w:rPr>
              <w:t>0</w:t>
            </w:r>
          </w:p>
        </w:tc>
        <w:tc>
          <w:tcPr>
            <w:tcW w:type="dxa" w:w="1700"/>
            <w:vAlign w:val="center"/>
          </w:tcPr>
          <w:p>
            <w:pPr>
              <w:spacing w:after="60" w:before="60"/>
            </w:pPr>
            <w:r>
              <w:rPr>
                <w:b w:val="0"/>
                <w:sz w:val="18"/>
              </w:rPr>
              <w:t>2,000</w:t>
            </w:r>
          </w:p>
        </w:tc>
      </w:tr>
    </w:tbl>
    <w:p>
      <w:pPr/>
      <w:r>
        <w:t>Each posting narration is retained in Appendix A through its stable ID. All debit and credit lines are included here; the master workbook retains the combined journal with full narration.</w:t>
      </w:r>
    </w:p>
    <w:p>
      <w:pPr>
        <w:pStyle w:val="Heading1"/>
        <w:pageBreakBefore/>
      </w:pPr>
      <w:r>
        <w:t>Appendix C Ledger balances and trial balance</w:t>
      </w:r>
    </w:p>
    <w:tbl>
      <w:tblPr>
        <w:tblStyle w:val="TableGrid"/>
        <w:tblW w:type="auto" w:w="0"/>
        <w:tblLayout w:type="fixed"/>
        <w:tblLook w:firstColumn="1" w:firstRow="1" w:lastColumn="0" w:lastRow="0" w:noHBand="0" w:noVBand="1" w:val="04A0"/>
      </w:tblPr>
      <w:tblGrid>
        <w:gridCol w:w="3360"/>
        <w:gridCol w:w="3360"/>
        <w:gridCol w:w="3360"/>
      </w:tblGrid>
      <w:tr>
        <w:trPr>
          <w:tblHeader/>
        </w:trPr>
        <w:tc>
          <w:tcPr>
            <w:tcW w:type="dxa" w:w="5700"/>
            <w:vAlign w:val="center"/>
            <w:shd w:fill="EAEAEA"/>
          </w:tcPr>
          <w:p>
            <w:pPr>
              <w:spacing w:after="60" w:before="60"/>
            </w:pPr>
            <w:r>
              <w:rPr>
                <w:b/>
                <w:sz w:val="18"/>
              </w:rPr>
              <w:t>Account</w:t>
            </w:r>
          </w:p>
        </w:tc>
        <w:tc>
          <w:tcPr>
            <w:tcW w:type="dxa" w:w="2000"/>
            <w:vAlign w:val="center"/>
            <w:shd w:fill="EAEAEA"/>
          </w:tcPr>
          <w:p>
            <w:pPr>
              <w:spacing w:after="60" w:before="60"/>
            </w:pPr>
            <w:r>
              <w:rPr>
                <w:b/>
                <w:sz w:val="18"/>
              </w:rPr>
              <w:t>Debit</w:t>
            </w:r>
          </w:p>
        </w:tc>
        <w:tc>
          <w:tcPr>
            <w:tcW w:type="dxa" w:w="2000"/>
            <w:vAlign w:val="center"/>
            <w:shd w:fill="EAEAEA"/>
          </w:tcPr>
          <w:p>
            <w:pPr>
              <w:spacing w:after="60" w:before="60"/>
            </w:pPr>
            <w:r>
              <w:rPr>
                <w:b/>
                <w:sz w:val="18"/>
              </w:rPr>
              <w:t>Credit</w:t>
            </w:r>
          </w:p>
        </w:tc>
      </w:tr>
      <w:tr>
        <w:tc>
          <w:tcPr>
            <w:tcW w:type="dxa" w:w="5700"/>
            <w:vAlign w:val="center"/>
          </w:tcPr>
          <w:p>
            <w:pPr>
              <w:spacing w:after="60" w:before="60"/>
            </w:pPr>
            <w:r>
              <w:rPr>
                <w:b w:val="0"/>
                <w:sz w:val="18"/>
              </w:rPr>
              <w:t>Accounts Payable</w:t>
            </w:r>
          </w:p>
        </w:tc>
        <w:tc>
          <w:tcPr>
            <w:tcW w:type="dxa" w:w="2000"/>
            <w:vAlign w:val="center"/>
          </w:tcPr>
          <w:p>
            <w:pPr>
              <w:spacing w:after="60" w:before="60"/>
            </w:pPr>
            <w:r>
              <w:rPr>
                <w:b w:val="0"/>
                <w:sz w:val="18"/>
              </w:rPr>
              <w:t>0</w:t>
            </w:r>
          </w:p>
        </w:tc>
        <w:tc>
          <w:tcPr>
            <w:tcW w:type="dxa" w:w="2000"/>
            <w:vAlign w:val="center"/>
          </w:tcPr>
          <w:p>
            <w:pPr>
              <w:spacing w:after="60" w:before="60"/>
            </w:pPr>
            <w:r>
              <w:rPr>
                <w:b w:val="0"/>
                <w:sz w:val="18"/>
              </w:rPr>
              <w:t>3,360.00</w:t>
            </w:r>
          </w:p>
        </w:tc>
      </w:tr>
      <w:tr>
        <w:tc>
          <w:tcPr>
            <w:tcW w:type="dxa" w:w="5700"/>
            <w:vAlign w:val="center"/>
          </w:tcPr>
          <w:p>
            <w:pPr>
              <w:spacing w:after="60" w:before="60"/>
            </w:pPr>
            <w:r>
              <w:rPr>
                <w:b w:val="0"/>
                <w:sz w:val="18"/>
              </w:rPr>
              <w:t>Accounts Receivable</w:t>
            </w:r>
          </w:p>
        </w:tc>
        <w:tc>
          <w:tcPr>
            <w:tcW w:type="dxa" w:w="2000"/>
            <w:vAlign w:val="center"/>
          </w:tcPr>
          <w:p>
            <w:pPr>
              <w:spacing w:after="60" w:before="60"/>
            </w:pPr>
            <w:r>
              <w:rPr>
                <w:b w:val="0"/>
                <w:sz w:val="18"/>
              </w:rPr>
              <w:t>2,854.00</w:t>
            </w:r>
          </w:p>
        </w:tc>
        <w:tc>
          <w:tcPr>
            <w:tcW w:type="dxa" w:w="2000"/>
            <w:vAlign w:val="center"/>
          </w:tcPr>
          <w:p>
            <w:pPr>
              <w:spacing w:after="60" w:before="60"/>
            </w:pPr>
            <w:r>
              <w:rPr>
                <w:b w:val="0"/>
                <w:sz w:val="18"/>
              </w:rPr>
              <w:t>0</w:t>
            </w:r>
          </w:p>
        </w:tc>
      </w:tr>
      <w:tr>
        <w:tc>
          <w:tcPr>
            <w:tcW w:type="dxa" w:w="5700"/>
            <w:vAlign w:val="center"/>
          </w:tcPr>
          <w:p>
            <w:pPr>
              <w:spacing w:after="60" w:before="60"/>
            </w:pPr>
            <w:r>
              <w:rPr>
                <w:b w:val="0"/>
                <w:sz w:val="18"/>
              </w:rPr>
              <w:t>Accumulated Depreciation</w:t>
            </w:r>
          </w:p>
        </w:tc>
        <w:tc>
          <w:tcPr>
            <w:tcW w:type="dxa" w:w="2000"/>
            <w:vAlign w:val="center"/>
          </w:tcPr>
          <w:p>
            <w:pPr>
              <w:spacing w:after="60" w:before="60"/>
            </w:pPr>
            <w:r>
              <w:rPr>
                <w:b w:val="0"/>
                <w:sz w:val="18"/>
              </w:rPr>
              <w:t>0</w:t>
            </w:r>
          </w:p>
        </w:tc>
        <w:tc>
          <w:tcPr>
            <w:tcW w:type="dxa" w:w="2000"/>
            <w:vAlign w:val="center"/>
          </w:tcPr>
          <w:p>
            <w:pPr>
              <w:spacing w:after="60" w:before="60"/>
            </w:pPr>
            <w:r>
              <w:rPr>
                <w:b w:val="0"/>
                <w:sz w:val="18"/>
              </w:rPr>
              <w:t>2,000.00</w:t>
            </w:r>
          </w:p>
        </w:tc>
      </w:tr>
      <w:tr>
        <w:tc>
          <w:tcPr>
            <w:tcW w:type="dxa" w:w="5700"/>
            <w:vAlign w:val="center"/>
          </w:tcPr>
          <w:p>
            <w:pPr>
              <w:spacing w:after="60" w:before="60"/>
            </w:pPr>
            <w:r>
              <w:rPr>
                <w:b w:val="0"/>
                <w:sz w:val="18"/>
              </w:rPr>
              <w:t>Bank</w:t>
            </w:r>
          </w:p>
        </w:tc>
        <w:tc>
          <w:tcPr>
            <w:tcW w:type="dxa" w:w="2000"/>
            <w:vAlign w:val="center"/>
          </w:tcPr>
          <w:p>
            <w:pPr>
              <w:spacing w:after="60" w:before="60"/>
            </w:pPr>
            <w:r>
              <w:rPr>
                <w:b w:val="0"/>
                <w:sz w:val="18"/>
              </w:rPr>
              <w:t>29,500.00</w:t>
            </w:r>
          </w:p>
        </w:tc>
        <w:tc>
          <w:tcPr>
            <w:tcW w:type="dxa" w:w="2000"/>
            <w:vAlign w:val="center"/>
          </w:tcPr>
          <w:p>
            <w:pPr>
              <w:spacing w:after="60" w:before="60"/>
            </w:pPr>
            <w:r>
              <w:rPr>
                <w:b w:val="0"/>
                <w:sz w:val="18"/>
              </w:rPr>
              <w:t>0</w:t>
            </w:r>
          </w:p>
        </w:tc>
      </w:tr>
      <w:tr>
        <w:tc>
          <w:tcPr>
            <w:tcW w:type="dxa" w:w="5700"/>
            <w:vAlign w:val="center"/>
          </w:tcPr>
          <w:p>
            <w:pPr>
              <w:spacing w:after="60" w:before="60"/>
            </w:pPr>
            <w:r>
              <w:rPr>
                <w:b w:val="0"/>
                <w:sz w:val="18"/>
              </w:rPr>
              <w:t>Capital</w:t>
            </w:r>
          </w:p>
        </w:tc>
        <w:tc>
          <w:tcPr>
            <w:tcW w:type="dxa" w:w="2000"/>
            <w:vAlign w:val="center"/>
          </w:tcPr>
          <w:p>
            <w:pPr>
              <w:spacing w:after="60" w:before="60"/>
            </w:pPr>
            <w:r>
              <w:rPr>
                <w:b w:val="0"/>
                <w:sz w:val="18"/>
              </w:rPr>
              <w:t>0</w:t>
            </w:r>
          </w:p>
        </w:tc>
        <w:tc>
          <w:tcPr>
            <w:tcW w:type="dxa" w:w="2000"/>
            <w:vAlign w:val="center"/>
          </w:tcPr>
          <w:p>
            <w:pPr>
              <w:spacing w:after="60" w:before="60"/>
            </w:pPr>
            <w:r>
              <w:rPr>
                <w:b w:val="0"/>
                <w:sz w:val="18"/>
              </w:rPr>
              <w:t>120,000.00</w:t>
            </w:r>
          </w:p>
        </w:tc>
      </w:tr>
      <w:tr>
        <w:tc>
          <w:tcPr>
            <w:tcW w:type="dxa" w:w="5700"/>
            <w:vAlign w:val="center"/>
          </w:tcPr>
          <w:p>
            <w:pPr>
              <w:spacing w:after="60" w:before="60"/>
            </w:pPr>
            <w:r>
              <w:rPr>
                <w:b w:val="0"/>
                <w:sz w:val="18"/>
              </w:rPr>
              <w:t>Cash</w:t>
            </w:r>
          </w:p>
        </w:tc>
        <w:tc>
          <w:tcPr>
            <w:tcW w:type="dxa" w:w="2000"/>
            <w:vAlign w:val="center"/>
          </w:tcPr>
          <w:p>
            <w:pPr>
              <w:spacing w:after="60" w:before="60"/>
            </w:pPr>
            <w:r>
              <w:rPr>
                <w:b w:val="0"/>
                <w:sz w:val="18"/>
              </w:rPr>
              <w:t>10,246.00</w:t>
            </w:r>
          </w:p>
        </w:tc>
        <w:tc>
          <w:tcPr>
            <w:tcW w:type="dxa" w:w="2000"/>
            <w:vAlign w:val="center"/>
          </w:tcPr>
          <w:p>
            <w:pPr>
              <w:spacing w:after="60" w:before="60"/>
            </w:pPr>
            <w:r>
              <w:rPr>
                <w:b w:val="0"/>
                <w:sz w:val="18"/>
              </w:rPr>
              <w:t>0</w:t>
            </w:r>
          </w:p>
        </w:tc>
      </w:tr>
      <w:tr>
        <w:tc>
          <w:tcPr>
            <w:tcW w:type="dxa" w:w="5700"/>
            <w:vAlign w:val="center"/>
          </w:tcPr>
          <w:p>
            <w:pPr>
              <w:spacing w:after="60" w:before="60"/>
            </w:pPr>
            <w:r>
              <w:rPr>
                <w:b w:val="0"/>
                <w:sz w:val="18"/>
              </w:rPr>
              <w:t>Cleaning</w:t>
            </w:r>
          </w:p>
        </w:tc>
        <w:tc>
          <w:tcPr>
            <w:tcW w:type="dxa" w:w="2000"/>
            <w:vAlign w:val="center"/>
          </w:tcPr>
          <w:p>
            <w:pPr>
              <w:spacing w:after="60" w:before="60"/>
            </w:pPr>
            <w:r>
              <w:rPr>
                <w:b w:val="0"/>
                <w:sz w:val="18"/>
              </w:rPr>
              <w:t>1,000.00</w:t>
            </w:r>
          </w:p>
        </w:tc>
        <w:tc>
          <w:tcPr>
            <w:tcW w:type="dxa" w:w="2000"/>
            <w:vAlign w:val="center"/>
          </w:tcPr>
          <w:p>
            <w:pPr>
              <w:spacing w:after="60" w:before="60"/>
            </w:pPr>
            <w:r>
              <w:rPr>
                <w:b w:val="0"/>
                <w:sz w:val="18"/>
              </w:rPr>
              <w:t>0</w:t>
            </w:r>
          </w:p>
        </w:tc>
      </w:tr>
      <w:tr>
        <w:tc>
          <w:tcPr>
            <w:tcW w:type="dxa" w:w="5700"/>
            <w:vAlign w:val="center"/>
          </w:tcPr>
          <w:p>
            <w:pPr>
              <w:spacing w:after="60" w:before="60"/>
            </w:pPr>
            <w:r>
              <w:rPr>
                <w:b w:val="0"/>
                <w:sz w:val="18"/>
              </w:rPr>
              <w:t>Cost of Sales</w:t>
            </w:r>
          </w:p>
        </w:tc>
        <w:tc>
          <w:tcPr>
            <w:tcW w:type="dxa" w:w="2000"/>
            <w:vAlign w:val="center"/>
          </w:tcPr>
          <w:p>
            <w:pPr>
              <w:spacing w:after="60" w:before="60"/>
            </w:pPr>
            <w:r>
              <w:rPr>
                <w:b w:val="0"/>
                <w:sz w:val="18"/>
              </w:rPr>
              <w:t>48,360.00</w:t>
            </w:r>
          </w:p>
        </w:tc>
        <w:tc>
          <w:tcPr>
            <w:tcW w:type="dxa" w:w="2000"/>
            <w:vAlign w:val="center"/>
          </w:tcPr>
          <w:p>
            <w:pPr>
              <w:spacing w:after="60" w:before="60"/>
            </w:pPr>
            <w:r>
              <w:rPr>
                <w:b w:val="0"/>
                <w:sz w:val="18"/>
              </w:rPr>
              <w:t>0</w:t>
            </w:r>
          </w:p>
        </w:tc>
      </w:tr>
      <w:tr>
        <w:tc>
          <w:tcPr>
            <w:tcW w:type="dxa" w:w="5700"/>
            <w:vAlign w:val="center"/>
          </w:tcPr>
          <w:p>
            <w:pPr>
              <w:spacing w:after="60" w:before="60"/>
            </w:pPr>
            <w:r>
              <w:rPr>
                <w:b w:val="0"/>
                <w:sz w:val="18"/>
              </w:rPr>
              <w:t>Depreciation</w:t>
            </w:r>
          </w:p>
        </w:tc>
        <w:tc>
          <w:tcPr>
            <w:tcW w:type="dxa" w:w="2000"/>
            <w:vAlign w:val="center"/>
          </w:tcPr>
          <w:p>
            <w:pPr>
              <w:spacing w:after="60" w:before="60"/>
            </w:pPr>
            <w:r>
              <w:rPr>
                <w:b w:val="0"/>
                <w:sz w:val="18"/>
              </w:rPr>
              <w:t>2,000.00</w:t>
            </w:r>
          </w:p>
        </w:tc>
        <w:tc>
          <w:tcPr>
            <w:tcW w:type="dxa" w:w="2000"/>
            <w:vAlign w:val="center"/>
          </w:tcPr>
          <w:p>
            <w:pPr>
              <w:spacing w:after="60" w:before="60"/>
            </w:pPr>
            <w:r>
              <w:rPr>
                <w:b w:val="0"/>
                <w:sz w:val="18"/>
              </w:rPr>
              <w:t>0</w:t>
            </w:r>
          </w:p>
        </w:tc>
      </w:tr>
      <w:tr>
        <w:tc>
          <w:tcPr>
            <w:tcW w:type="dxa" w:w="5700"/>
            <w:vAlign w:val="center"/>
          </w:tcPr>
          <w:p>
            <w:pPr>
              <w:spacing w:after="60" w:before="60"/>
            </w:pPr>
            <w:r>
              <w:rPr>
                <w:b w:val="0"/>
                <w:sz w:val="18"/>
              </w:rPr>
              <w:t>Drawings</w:t>
            </w:r>
          </w:p>
        </w:tc>
        <w:tc>
          <w:tcPr>
            <w:tcW w:type="dxa" w:w="2000"/>
            <w:vAlign w:val="center"/>
          </w:tcPr>
          <w:p>
            <w:pPr>
              <w:spacing w:after="60" w:before="60"/>
            </w:pPr>
            <w:r>
              <w:rPr>
                <w:b w:val="0"/>
                <w:sz w:val="18"/>
              </w:rPr>
              <w:t>2,000.00</w:t>
            </w:r>
          </w:p>
        </w:tc>
        <w:tc>
          <w:tcPr>
            <w:tcW w:type="dxa" w:w="2000"/>
            <w:vAlign w:val="center"/>
          </w:tcPr>
          <w:p>
            <w:pPr>
              <w:spacing w:after="60" w:before="60"/>
            </w:pPr>
            <w:r>
              <w:rPr>
                <w:b w:val="0"/>
                <w:sz w:val="18"/>
              </w:rPr>
              <w:t>0</w:t>
            </w:r>
          </w:p>
        </w:tc>
      </w:tr>
      <w:tr>
        <w:tc>
          <w:tcPr>
            <w:tcW w:type="dxa" w:w="5700"/>
            <w:vAlign w:val="center"/>
          </w:tcPr>
          <w:p>
            <w:pPr>
              <w:spacing w:after="60" w:before="60"/>
            </w:pPr>
            <w:r>
              <w:rPr>
                <w:b w:val="0"/>
                <w:sz w:val="18"/>
              </w:rPr>
              <w:t>Equipment</w:t>
            </w:r>
          </w:p>
        </w:tc>
        <w:tc>
          <w:tcPr>
            <w:tcW w:type="dxa" w:w="2000"/>
            <w:vAlign w:val="center"/>
          </w:tcPr>
          <w:p>
            <w:pPr>
              <w:spacing w:after="60" w:before="60"/>
            </w:pPr>
            <w:r>
              <w:rPr>
                <w:b w:val="0"/>
                <w:sz w:val="18"/>
              </w:rPr>
              <w:t>55,000.00</w:t>
            </w:r>
          </w:p>
        </w:tc>
        <w:tc>
          <w:tcPr>
            <w:tcW w:type="dxa" w:w="2000"/>
            <w:vAlign w:val="center"/>
          </w:tcPr>
          <w:p>
            <w:pPr>
              <w:spacing w:after="60" w:before="60"/>
            </w:pPr>
            <w:r>
              <w:rPr>
                <w:b w:val="0"/>
                <w:sz w:val="18"/>
              </w:rPr>
              <w:t>0</w:t>
            </w:r>
          </w:p>
        </w:tc>
      </w:tr>
      <w:tr>
        <w:tc>
          <w:tcPr>
            <w:tcW w:type="dxa" w:w="5700"/>
            <w:vAlign w:val="center"/>
          </w:tcPr>
          <w:p>
            <w:pPr>
              <w:spacing w:after="60" w:before="60"/>
            </w:pPr>
            <w:r>
              <w:rPr>
                <w:b w:val="0"/>
                <w:sz w:val="18"/>
              </w:rPr>
              <w:t>Furniture</w:t>
            </w:r>
          </w:p>
        </w:tc>
        <w:tc>
          <w:tcPr>
            <w:tcW w:type="dxa" w:w="2000"/>
            <w:vAlign w:val="center"/>
          </w:tcPr>
          <w:p>
            <w:pPr>
              <w:spacing w:after="60" w:before="60"/>
            </w:pPr>
            <w:r>
              <w:rPr>
                <w:b w:val="0"/>
                <w:sz w:val="18"/>
              </w:rPr>
              <w:t>25,000.00</w:t>
            </w:r>
          </w:p>
        </w:tc>
        <w:tc>
          <w:tcPr>
            <w:tcW w:type="dxa" w:w="2000"/>
            <w:vAlign w:val="center"/>
          </w:tcPr>
          <w:p>
            <w:pPr>
              <w:spacing w:after="60" w:before="60"/>
            </w:pPr>
            <w:r>
              <w:rPr>
                <w:b w:val="0"/>
                <w:sz w:val="18"/>
              </w:rPr>
              <w:t>0</w:t>
            </w:r>
          </w:p>
        </w:tc>
      </w:tr>
      <w:tr>
        <w:tc>
          <w:tcPr>
            <w:tcW w:type="dxa" w:w="5700"/>
            <w:vAlign w:val="center"/>
          </w:tcPr>
          <w:p>
            <w:pPr>
              <w:spacing w:after="60" w:before="60"/>
            </w:pPr>
            <w:r>
              <w:rPr>
                <w:b w:val="0"/>
                <w:sz w:val="18"/>
              </w:rPr>
              <w:t>Interest</w:t>
            </w:r>
          </w:p>
        </w:tc>
        <w:tc>
          <w:tcPr>
            <w:tcW w:type="dxa" w:w="2000"/>
            <w:vAlign w:val="center"/>
          </w:tcPr>
          <w:p>
            <w:pPr>
              <w:spacing w:after="60" w:before="60"/>
            </w:pPr>
            <w:r>
              <w:rPr>
                <w:b w:val="0"/>
                <w:sz w:val="18"/>
              </w:rPr>
              <w:t>500.00</w:t>
            </w:r>
          </w:p>
        </w:tc>
        <w:tc>
          <w:tcPr>
            <w:tcW w:type="dxa" w:w="2000"/>
            <w:vAlign w:val="center"/>
          </w:tcPr>
          <w:p>
            <w:pPr>
              <w:spacing w:after="60" w:before="60"/>
            </w:pPr>
            <w:r>
              <w:rPr>
                <w:b w:val="0"/>
                <w:sz w:val="18"/>
              </w:rPr>
              <w:t>0</w:t>
            </w:r>
          </w:p>
        </w:tc>
      </w:tr>
      <w:tr>
        <w:tc>
          <w:tcPr>
            <w:tcW w:type="dxa" w:w="5700"/>
            <w:vAlign w:val="center"/>
          </w:tcPr>
          <w:p>
            <w:pPr>
              <w:spacing w:after="60" w:before="60"/>
            </w:pPr>
            <w:r>
              <w:rPr>
                <w:b w:val="0"/>
                <w:sz w:val="18"/>
              </w:rPr>
              <w:t>Internet</w:t>
            </w:r>
          </w:p>
        </w:tc>
        <w:tc>
          <w:tcPr>
            <w:tcW w:type="dxa" w:w="2000"/>
            <w:vAlign w:val="center"/>
          </w:tcPr>
          <w:p>
            <w:pPr>
              <w:spacing w:after="60" w:before="60"/>
            </w:pPr>
            <w:r>
              <w:rPr>
                <w:b w:val="0"/>
                <w:sz w:val="18"/>
              </w:rPr>
              <w:t>1,000.00</w:t>
            </w:r>
          </w:p>
        </w:tc>
        <w:tc>
          <w:tcPr>
            <w:tcW w:type="dxa" w:w="2000"/>
            <w:vAlign w:val="center"/>
          </w:tcPr>
          <w:p>
            <w:pPr>
              <w:spacing w:after="60" w:before="60"/>
            </w:pPr>
            <w:r>
              <w:rPr>
                <w:b w:val="0"/>
                <w:sz w:val="18"/>
              </w:rPr>
              <w:t>0</w:t>
            </w:r>
          </w:p>
        </w:tc>
      </w:tr>
      <w:tr>
        <w:tc>
          <w:tcPr>
            <w:tcW w:type="dxa" w:w="5700"/>
            <w:vAlign w:val="center"/>
          </w:tcPr>
          <w:p>
            <w:pPr>
              <w:spacing w:after="60" w:before="60"/>
            </w:pPr>
            <w:r>
              <w:rPr>
                <w:b w:val="0"/>
                <w:sz w:val="18"/>
              </w:rPr>
              <w:t>Inventory</w:t>
            </w:r>
          </w:p>
        </w:tc>
        <w:tc>
          <w:tcPr>
            <w:tcW w:type="dxa" w:w="2000"/>
            <w:vAlign w:val="center"/>
          </w:tcPr>
          <w:p>
            <w:pPr>
              <w:spacing w:after="60" w:before="60"/>
            </w:pPr>
            <w:r>
              <w:rPr>
                <w:b w:val="0"/>
                <w:sz w:val="18"/>
              </w:rPr>
              <w:t>12,000.00</w:t>
            </w:r>
          </w:p>
        </w:tc>
        <w:tc>
          <w:tcPr>
            <w:tcW w:type="dxa" w:w="2000"/>
            <w:vAlign w:val="center"/>
          </w:tcPr>
          <w:p>
            <w:pPr>
              <w:spacing w:after="60" w:before="60"/>
            </w:pPr>
            <w:r>
              <w:rPr>
                <w:b w:val="0"/>
                <w:sz w:val="18"/>
              </w:rPr>
              <w:t>0</w:t>
            </w:r>
          </w:p>
        </w:tc>
      </w:tr>
      <w:tr>
        <w:tc>
          <w:tcPr>
            <w:tcW w:type="dxa" w:w="5700"/>
            <w:vAlign w:val="center"/>
          </w:tcPr>
          <w:p>
            <w:pPr>
              <w:spacing w:after="60" w:before="60"/>
            </w:pPr>
            <w:r>
              <w:rPr>
                <w:b w:val="0"/>
                <w:sz w:val="18"/>
              </w:rPr>
              <w:t>Loan</w:t>
            </w:r>
          </w:p>
        </w:tc>
        <w:tc>
          <w:tcPr>
            <w:tcW w:type="dxa" w:w="2000"/>
            <w:vAlign w:val="center"/>
          </w:tcPr>
          <w:p>
            <w:pPr>
              <w:spacing w:after="60" w:before="60"/>
            </w:pPr>
            <w:r>
              <w:rPr>
                <w:b w:val="0"/>
                <w:sz w:val="18"/>
              </w:rPr>
              <w:t>0</w:t>
            </w:r>
          </w:p>
        </w:tc>
        <w:tc>
          <w:tcPr>
            <w:tcW w:type="dxa" w:w="2000"/>
            <w:vAlign w:val="center"/>
          </w:tcPr>
          <w:p>
            <w:pPr>
              <w:spacing w:after="60" w:before="60"/>
            </w:pPr>
            <w:r>
              <w:rPr>
                <w:b w:val="0"/>
                <w:sz w:val="18"/>
              </w:rPr>
              <w:t>49,000.00</w:t>
            </w:r>
          </w:p>
        </w:tc>
      </w:tr>
      <w:tr>
        <w:tc>
          <w:tcPr>
            <w:tcW w:type="dxa" w:w="5700"/>
            <w:vAlign w:val="center"/>
          </w:tcPr>
          <w:p>
            <w:pPr>
              <w:spacing w:after="60" w:before="60"/>
            </w:pPr>
            <w:r>
              <w:rPr>
                <w:b w:val="0"/>
                <w:sz w:val="18"/>
              </w:rPr>
              <w:t>Other Operating Expense</w:t>
            </w:r>
          </w:p>
        </w:tc>
        <w:tc>
          <w:tcPr>
            <w:tcW w:type="dxa" w:w="2000"/>
            <w:vAlign w:val="center"/>
          </w:tcPr>
          <w:p>
            <w:pPr>
              <w:spacing w:after="60" w:before="60"/>
            </w:pPr>
            <w:r>
              <w:rPr>
                <w:b w:val="0"/>
                <w:sz w:val="18"/>
              </w:rPr>
              <w:t>3,000.00</w:t>
            </w:r>
          </w:p>
        </w:tc>
        <w:tc>
          <w:tcPr>
            <w:tcW w:type="dxa" w:w="2000"/>
            <w:vAlign w:val="center"/>
          </w:tcPr>
          <w:p>
            <w:pPr>
              <w:spacing w:after="60" w:before="60"/>
            </w:pPr>
            <w:r>
              <w:rPr>
                <w:b w:val="0"/>
                <w:sz w:val="18"/>
              </w:rPr>
              <w:t>0</w:t>
            </w:r>
          </w:p>
        </w:tc>
      </w:tr>
      <w:tr>
        <w:tc>
          <w:tcPr>
            <w:tcW w:type="dxa" w:w="5700"/>
            <w:vAlign w:val="center"/>
          </w:tcPr>
          <w:p>
            <w:pPr>
              <w:spacing w:after="60" w:before="60"/>
            </w:pPr>
            <w:r>
              <w:rPr>
                <w:b w:val="0"/>
                <w:sz w:val="18"/>
              </w:rPr>
              <w:t>Prepaid Rent</w:t>
            </w:r>
          </w:p>
        </w:tc>
        <w:tc>
          <w:tcPr>
            <w:tcW w:type="dxa" w:w="2000"/>
            <w:vAlign w:val="center"/>
          </w:tcPr>
          <w:p>
            <w:pPr>
              <w:spacing w:after="60" w:before="60"/>
            </w:pPr>
            <w:r>
              <w:rPr>
                <w:b w:val="0"/>
                <w:sz w:val="18"/>
              </w:rPr>
              <w:t>15,000.00</w:t>
            </w:r>
          </w:p>
        </w:tc>
        <w:tc>
          <w:tcPr>
            <w:tcW w:type="dxa" w:w="2000"/>
            <w:vAlign w:val="center"/>
          </w:tcPr>
          <w:p>
            <w:pPr>
              <w:spacing w:after="60" w:before="60"/>
            </w:pPr>
            <w:r>
              <w:rPr>
                <w:b w:val="0"/>
                <w:sz w:val="18"/>
              </w:rPr>
              <w:t>0</w:t>
            </w:r>
          </w:p>
        </w:tc>
      </w:tr>
      <w:tr>
        <w:tc>
          <w:tcPr>
            <w:tcW w:type="dxa" w:w="5700"/>
            <w:vAlign w:val="center"/>
          </w:tcPr>
          <w:p>
            <w:pPr>
              <w:spacing w:after="60" w:before="60"/>
            </w:pPr>
            <w:r>
              <w:rPr>
                <w:b w:val="0"/>
                <w:sz w:val="18"/>
              </w:rPr>
              <w:t>Recurring Advertising</w:t>
            </w:r>
          </w:p>
        </w:tc>
        <w:tc>
          <w:tcPr>
            <w:tcW w:type="dxa" w:w="2000"/>
            <w:vAlign w:val="center"/>
          </w:tcPr>
          <w:p>
            <w:pPr>
              <w:spacing w:after="60" w:before="60"/>
            </w:pPr>
            <w:r>
              <w:rPr>
                <w:b w:val="0"/>
                <w:sz w:val="18"/>
              </w:rPr>
              <w:t>2,000.00</w:t>
            </w:r>
          </w:p>
        </w:tc>
        <w:tc>
          <w:tcPr>
            <w:tcW w:type="dxa" w:w="2000"/>
            <w:vAlign w:val="center"/>
          </w:tcPr>
          <w:p>
            <w:pPr>
              <w:spacing w:after="60" w:before="60"/>
            </w:pPr>
            <w:r>
              <w:rPr>
                <w:b w:val="0"/>
                <w:sz w:val="18"/>
              </w:rPr>
              <w:t>0</w:t>
            </w:r>
          </w:p>
        </w:tc>
      </w:tr>
      <w:tr>
        <w:tc>
          <w:tcPr>
            <w:tcW w:type="dxa" w:w="5700"/>
            <w:vAlign w:val="center"/>
          </w:tcPr>
          <w:p>
            <w:pPr>
              <w:spacing w:after="60" w:before="60"/>
            </w:pPr>
            <w:r>
              <w:rPr>
                <w:b w:val="0"/>
                <w:sz w:val="18"/>
              </w:rPr>
              <w:t>Rent</w:t>
            </w:r>
          </w:p>
        </w:tc>
        <w:tc>
          <w:tcPr>
            <w:tcW w:type="dxa" w:w="2000"/>
            <w:vAlign w:val="center"/>
          </w:tcPr>
          <w:p>
            <w:pPr>
              <w:spacing w:after="60" w:before="60"/>
            </w:pPr>
            <w:r>
              <w:rPr>
                <w:b w:val="0"/>
                <w:sz w:val="18"/>
              </w:rPr>
              <w:t>15,000.00</w:t>
            </w:r>
          </w:p>
        </w:tc>
        <w:tc>
          <w:tcPr>
            <w:tcW w:type="dxa" w:w="2000"/>
            <w:vAlign w:val="center"/>
          </w:tcPr>
          <w:p>
            <w:pPr>
              <w:spacing w:after="60" w:before="60"/>
            </w:pPr>
            <w:r>
              <w:rPr>
                <w:b w:val="0"/>
                <w:sz w:val="18"/>
              </w:rPr>
              <w:t>0</w:t>
            </w:r>
          </w:p>
        </w:tc>
      </w:tr>
      <w:tr>
        <w:tc>
          <w:tcPr>
            <w:tcW w:type="dxa" w:w="5700"/>
            <w:vAlign w:val="center"/>
          </w:tcPr>
          <w:p>
            <w:pPr>
              <w:spacing w:after="60" w:before="60"/>
            </w:pPr>
            <w:r>
              <w:rPr>
                <w:b w:val="0"/>
                <w:sz w:val="18"/>
              </w:rPr>
              <w:t>Rent Deposit</w:t>
            </w:r>
          </w:p>
        </w:tc>
        <w:tc>
          <w:tcPr>
            <w:tcW w:type="dxa" w:w="2000"/>
            <w:vAlign w:val="center"/>
          </w:tcPr>
          <w:p>
            <w:pPr>
              <w:spacing w:after="60" w:before="60"/>
            </w:pPr>
            <w:r>
              <w:rPr>
                <w:b w:val="0"/>
                <w:sz w:val="18"/>
              </w:rPr>
              <w:t>30,000.00</w:t>
            </w:r>
          </w:p>
        </w:tc>
        <w:tc>
          <w:tcPr>
            <w:tcW w:type="dxa" w:w="2000"/>
            <w:vAlign w:val="center"/>
          </w:tcPr>
          <w:p>
            <w:pPr>
              <w:spacing w:after="60" w:before="60"/>
            </w:pPr>
            <w:r>
              <w:rPr>
                <w:b w:val="0"/>
                <w:sz w:val="18"/>
              </w:rPr>
              <w:t>0</w:t>
            </w:r>
          </w:p>
        </w:tc>
      </w:tr>
      <w:tr>
        <w:tc>
          <w:tcPr>
            <w:tcW w:type="dxa" w:w="5700"/>
            <w:vAlign w:val="center"/>
          </w:tcPr>
          <w:p>
            <w:pPr>
              <w:spacing w:after="60" w:before="60"/>
            </w:pPr>
            <w:r>
              <w:rPr>
                <w:b w:val="0"/>
                <w:sz w:val="18"/>
              </w:rPr>
              <w:t>Salaries</w:t>
            </w:r>
          </w:p>
        </w:tc>
        <w:tc>
          <w:tcPr>
            <w:tcW w:type="dxa" w:w="2000"/>
            <w:vAlign w:val="center"/>
          </w:tcPr>
          <w:p>
            <w:pPr>
              <w:spacing w:after="60" w:before="60"/>
            </w:pPr>
            <w:r>
              <w:rPr>
                <w:b w:val="0"/>
                <w:sz w:val="18"/>
              </w:rPr>
              <w:t>18,000.00</w:t>
            </w:r>
          </w:p>
        </w:tc>
        <w:tc>
          <w:tcPr>
            <w:tcW w:type="dxa" w:w="2000"/>
            <w:vAlign w:val="center"/>
          </w:tcPr>
          <w:p>
            <w:pPr>
              <w:spacing w:after="60" w:before="60"/>
            </w:pPr>
            <w:r>
              <w:rPr>
                <w:b w:val="0"/>
                <w:sz w:val="18"/>
              </w:rPr>
              <w:t>0</w:t>
            </w:r>
          </w:p>
        </w:tc>
      </w:tr>
      <w:tr>
        <w:tc>
          <w:tcPr>
            <w:tcW w:type="dxa" w:w="5700"/>
            <w:vAlign w:val="center"/>
          </w:tcPr>
          <w:p>
            <w:pPr>
              <w:spacing w:after="60" w:before="60"/>
            </w:pPr>
            <w:r>
              <w:rPr>
                <w:b w:val="0"/>
                <w:sz w:val="18"/>
              </w:rPr>
              <w:t>Sales</w:t>
            </w:r>
          </w:p>
        </w:tc>
        <w:tc>
          <w:tcPr>
            <w:tcW w:type="dxa" w:w="2000"/>
            <w:vAlign w:val="center"/>
          </w:tcPr>
          <w:p>
            <w:pPr>
              <w:spacing w:after="60" w:before="60"/>
            </w:pPr>
            <w:r>
              <w:rPr>
                <w:b w:val="0"/>
                <w:sz w:val="18"/>
              </w:rPr>
              <w:t>0</w:t>
            </w:r>
          </w:p>
        </w:tc>
        <w:tc>
          <w:tcPr>
            <w:tcW w:type="dxa" w:w="2000"/>
            <w:vAlign w:val="center"/>
          </w:tcPr>
          <w:p>
            <w:pPr>
              <w:spacing w:after="60" w:before="60"/>
            </w:pPr>
            <w:r>
              <w:rPr>
                <w:b w:val="0"/>
                <w:sz w:val="18"/>
              </w:rPr>
              <w:t>114,270.00</w:t>
            </w:r>
          </w:p>
        </w:tc>
      </w:tr>
      <w:tr>
        <w:tc>
          <w:tcPr>
            <w:tcW w:type="dxa" w:w="5700"/>
            <w:vAlign w:val="center"/>
          </w:tcPr>
          <w:p>
            <w:pPr>
              <w:spacing w:after="60" w:before="60"/>
            </w:pPr>
            <w:r>
              <w:rPr>
                <w:b w:val="0"/>
                <w:sz w:val="18"/>
              </w:rPr>
              <w:t>Sales Returns</w:t>
            </w:r>
          </w:p>
        </w:tc>
        <w:tc>
          <w:tcPr>
            <w:tcW w:type="dxa" w:w="2000"/>
            <w:vAlign w:val="center"/>
          </w:tcPr>
          <w:p>
            <w:pPr>
              <w:spacing w:after="60" w:before="60"/>
            </w:pPr>
            <w:r>
              <w:rPr>
                <w:b w:val="0"/>
                <w:sz w:val="18"/>
              </w:rPr>
              <w:t>1,170.00</w:t>
            </w:r>
          </w:p>
        </w:tc>
        <w:tc>
          <w:tcPr>
            <w:tcW w:type="dxa" w:w="2000"/>
            <w:vAlign w:val="center"/>
          </w:tcPr>
          <w:p>
            <w:pPr>
              <w:spacing w:after="60" w:before="60"/>
            </w:pPr>
            <w:r>
              <w:rPr>
                <w:b w:val="0"/>
                <w:sz w:val="18"/>
              </w:rPr>
              <w:t>0</w:t>
            </w:r>
          </w:p>
        </w:tc>
      </w:tr>
      <w:tr>
        <w:tc>
          <w:tcPr>
            <w:tcW w:type="dxa" w:w="5700"/>
            <w:vAlign w:val="center"/>
          </w:tcPr>
          <w:p>
            <w:pPr>
              <w:spacing w:after="60" w:before="60"/>
            </w:pPr>
            <w:r>
              <w:rPr>
                <w:b w:val="0"/>
                <w:sz w:val="18"/>
              </w:rPr>
              <w:t>Setup Expense</w:t>
            </w:r>
          </w:p>
        </w:tc>
        <w:tc>
          <w:tcPr>
            <w:tcW w:type="dxa" w:w="2000"/>
            <w:vAlign w:val="center"/>
          </w:tcPr>
          <w:p>
            <w:pPr>
              <w:spacing w:after="60" w:before="60"/>
            </w:pPr>
            <w:r>
              <w:rPr>
                <w:b w:val="0"/>
                <w:sz w:val="18"/>
              </w:rPr>
              <w:t>8,000.00</w:t>
            </w:r>
          </w:p>
        </w:tc>
        <w:tc>
          <w:tcPr>
            <w:tcW w:type="dxa" w:w="2000"/>
            <w:vAlign w:val="center"/>
          </w:tcPr>
          <w:p>
            <w:pPr>
              <w:spacing w:after="60" w:before="60"/>
            </w:pPr>
            <w:r>
              <w:rPr>
                <w:b w:val="0"/>
                <w:sz w:val="18"/>
              </w:rPr>
              <w:t>0</w:t>
            </w:r>
          </w:p>
        </w:tc>
      </w:tr>
      <w:tr>
        <w:tc>
          <w:tcPr>
            <w:tcW w:type="dxa" w:w="5700"/>
            <w:vAlign w:val="center"/>
          </w:tcPr>
          <w:p>
            <w:pPr>
              <w:spacing w:after="60" w:before="60"/>
            </w:pPr>
            <w:r>
              <w:rPr>
                <w:b w:val="0"/>
                <w:sz w:val="18"/>
              </w:rPr>
              <w:t>Startup Marketing</w:t>
            </w:r>
          </w:p>
        </w:tc>
        <w:tc>
          <w:tcPr>
            <w:tcW w:type="dxa" w:w="2000"/>
            <w:vAlign w:val="center"/>
          </w:tcPr>
          <w:p>
            <w:pPr>
              <w:spacing w:after="60" w:before="60"/>
            </w:pPr>
            <w:r>
              <w:rPr>
                <w:b w:val="0"/>
                <w:sz w:val="18"/>
              </w:rPr>
              <w:t>5,000.00</w:t>
            </w:r>
          </w:p>
        </w:tc>
        <w:tc>
          <w:tcPr>
            <w:tcW w:type="dxa" w:w="2000"/>
            <w:vAlign w:val="center"/>
          </w:tcPr>
          <w:p>
            <w:pPr>
              <w:spacing w:after="60" w:before="60"/>
            </w:pPr>
            <w:r>
              <w:rPr>
                <w:b w:val="0"/>
                <w:sz w:val="18"/>
              </w:rPr>
              <w:t>0</w:t>
            </w:r>
          </w:p>
        </w:tc>
      </w:tr>
      <w:tr>
        <w:tc>
          <w:tcPr>
            <w:tcW w:type="dxa" w:w="5700"/>
            <w:vAlign w:val="center"/>
          </w:tcPr>
          <w:p>
            <w:pPr>
              <w:spacing w:after="60" w:before="60"/>
            </w:pPr>
            <w:r>
              <w:rPr>
                <w:b w:val="0"/>
                <w:sz w:val="18"/>
              </w:rPr>
              <w:t>Utilities</w:t>
            </w:r>
          </w:p>
        </w:tc>
        <w:tc>
          <w:tcPr>
            <w:tcW w:type="dxa" w:w="2000"/>
            <w:vAlign w:val="center"/>
          </w:tcPr>
          <w:p>
            <w:pPr>
              <w:spacing w:after="60" w:before="60"/>
            </w:pPr>
            <w:r>
              <w:rPr>
                <w:b w:val="0"/>
                <w:sz w:val="18"/>
              </w:rPr>
              <w:t>3,000.00</w:t>
            </w:r>
          </w:p>
        </w:tc>
        <w:tc>
          <w:tcPr>
            <w:tcW w:type="dxa" w:w="2000"/>
            <w:vAlign w:val="center"/>
          </w:tcPr>
          <w:p>
            <w:pPr>
              <w:spacing w:after="60" w:before="60"/>
            </w:pPr>
            <w:r>
              <w:rPr>
                <w:b w:val="0"/>
                <w:sz w:val="18"/>
              </w:rPr>
              <w:t>0</w:t>
            </w:r>
          </w:p>
        </w:tc>
      </w:tr>
      <w:tr>
        <w:tc>
          <w:tcPr>
            <w:tcW w:type="dxa" w:w="5700"/>
            <w:vAlign w:val="center"/>
          </w:tcPr>
          <w:p>
            <w:pPr>
              <w:spacing w:after="60" w:before="60"/>
            </w:pPr>
            <w:r>
              <w:rPr>
                <w:b w:val="0"/>
                <w:sz w:val="18"/>
              </w:rPr>
              <w:t>Utilities Payable</w:t>
            </w:r>
          </w:p>
        </w:tc>
        <w:tc>
          <w:tcPr>
            <w:tcW w:type="dxa" w:w="2000"/>
            <w:vAlign w:val="center"/>
          </w:tcPr>
          <w:p>
            <w:pPr>
              <w:spacing w:after="60" w:before="60"/>
            </w:pPr>
            <w:r>
              <w:rPr>
                <w:b w:val="0"/>
                <w:sz w:val="18"/>
              </w:rPr>
              <w:t>0</w:t>
            </w:r>
          </w:p>
        </w:tc>
        <w:tc>
          <w:tcPr>
            <w:tcW w:type="dxa" w:w="2000"/>
            <w:vAlign w:val="center"/>
          </w:tcPr>
          <w:p>
            <w:pPr>
              <w:spacing w:after="60" w:before="60"/>
            </w:pPr>
            <w:r>
              <w:rPr>
                <w:b w:val="0"/>
                <w:sz w:val="18"/>
              </w:rPr>
              <w:t>1,000.00</w:t>
            </w:r>
          </w:p>
        </w:tc>
      </w:tr>
      <w:tr>
        <w:tc>
          <w:tcPr>
            <w:tcW w:type="dxa" w:w="5700"/>
            <w:vAlign w:val="center"/>
          </w:tcPr>
          <w:p>
            <w:pPr>
              <w:spacing w:after="60" w:before="60"/>
            </w:pPr>
            <w:r>
              <w:rPr>
                <w:b w:val="0"/>
                <w:sz w:val="18"/>
              </w:rPr>
              <w:t>TOTAL</w:t>
            </w:r>
          </w:p>
        </w:tc>
        <w:tc>
          <w:tcPr>
            <w:tcW w:type="dxa" w:w="2000"/>
            <w:vAlign w:val="center"/>
          </w:tcPr>
          <w:p>
            <w:pPr>
              <w:spacing w:after="60" w:before="60"/>
            </w:pPr>
            <w:r>
              <w:rPr>
                <w:b w:val="0"/>
                <w:sz w:val="18"/>
              </w:rPr>
              <w:t>289,630.00</w:t>
            </w:r>
          </w:p>
        </w:tc>
        <w:tc>
          <w:tcPr>
            <w:tcW w:type="dxa" w:w="2000"/>
            <w:vAlign w:val="center"/>
          </w:tcPr>
          <w:p>
            <w:pPr>
              <w:spacing w:after="60" w:before="60"/>
            </w:pPr>
            <w:r>
              <w:rPr>
                <w:b w:val="0"/>
                <w:sz w:val="18"/>
              </w:rPr>
              <w:t>289,630.00</w:t>
            </w:r>
          </w:p>
        </w:tc>
      </w:tr>
    </w:tbl>
    <w:p>
      <w:pPr/>
      <w:r>
        <w:t>Each ledger movement and running debit balance is available in the Ledger tab of the editable master workbook. Negative running debit balances represent credit balances. This report includes closing ledger balances and the complete journal so the closing balance can be independently traced.</w:t>
      </w:r>
    </w:p>
    <w:p>
      <w:pPr>
        <w:pStyle w:val="Heading1"/>
        <w:pageBreakBefore/>
      </w:pPr>
      <w:r>
        <w:t>Appendix D Complete cash and bank book</w:t>
      </w:r>
    </w:p>
    <w:tbl>
      <w:tblPr>
        <w:tblStyle w:val="TableGrid"/>
        <w:tblW w:type="auto" w:w="0"/>
        <w:tblLayout w:type="fixed"/>
        <w:tblLook w:firstColumn="1" w:firstRow="1" w:lastColumn="0" w:lastRow="0" w:noHBand="0" w:noVBand="1" w:val="04A0"/>
      </w:tblPr>
      <w:tblGrid>
        <w:gridCol w:w="1680"/>
        <w:gridCol w:w="1680"/>
        <w:gridCol w:w="1680"/>
        <w:gridCol w:w="1680"/>
        <w:gridCol w:w="1680"/>
        <w:gridCol w:w="1680"/>
      </w:tblGrid>
      <w:tr>
        <w:trPr>
          <w:tblHeader/>
        </w:trPr>
        <w:tc>
          <w:tcPr>
            <w:tcW w:type="dxa" w:w="1400"/>
            <w:vAlign w:val="center"/>
            <w:shd w:fill="EAEAEA"/>
          </w:tcPr>
          <w:p>
            <w:pPr>
              <w:spacing w:after="60" w:before="60"/>
            </w:pPr>
            <w:r>
              <w:rPr>
                <w:b/>
                <w:sz w:val="18"/>
              </w:rPr>
              <w:t>Date</w:t>
            </w:r>
          </w:p>
        </w:tc>
        <w:tc>
          <w:tcPr>
            <w:tcW w:type="dxa" w:w="900"/>
            <w:vAlign w:val="center"/>
            <w:shd w:fill="EAEAEA"/>
          </w:tcPr>
          <w:p>
            <w:pPr>
              <w:spacing w:after="60" w:before="60"/>
            </w:pPr>
            <w:r>
              <w:rPr>
                <w:b/>
                <w:sz w:val="18"/>
              </w:rPr>
              <w:t>ID</w:t>
            </w:r>
          </w:p>
        </w:tc>
        <w:tc>
          <w:tcPr>
            <w:tcW w:type="dxa" w:w="1800"/>
            <w:vAlign w:val="center"/>
            <w:shd w:fill="EAEAEA"/>
          </w:tcPr>
          <w:p>
            <w:pPr>
              <w:spacing w:after="60" w:before="60"/>
            </w:pPr>
            <w:r>
              <w:rPr>
                <w:b/>
                <w:sz w:val="18"/>
              </w:rPr>
              <w:t>Account</w:t>
            </w:r>
          </w:p>
        </w:tc>
        <w:tc>
          <w:tcPr>
            <w:tcW w:type="dxa" w:w="1800"/>
            <w:vAlign w:val="center"/>
            <w:shd w:fill="EAEAEA"/>
          </w:tcPr>
          <w:p>
            <w:pPr>
              <w:spacing w:after="60" w:before="60"/>
            </w:pPr>
            <w:r>
              <w:rPr>
                <w:b/>
                <w:sz w:val="18"/>
              </w:rPr>
              <w:t>Receipts</w:t>
            </w:r>
          </w:p>
        </w:tc>
        <w:tc>
          <w:tcPr>
            <w:tcW w:type="dxa" w:w="1800"/>
            <w:vAlign w:val="center"/>
            <w:shd w:fill="EAEAEA"/>
          </w:tcPr>
          <w:p>
            <w:pPr>
              <w:spacing w:after="60" w:before="60"/>
            </w:pPr>
            <w:r>
              <w:rPr>
                <w:b/>
                <w:sz w:val="18"/>
              </w:rPr>
              <w:t>Payments</w:t>
            </w:r>
          </w:p>
        </w:tc>
        <w:tc>
          <w:tcPr>
            <w:tcW w:type="dxa" w:w="2000"/>
            <w:vAlign w:val="center"/>
            <w:shd w:fill="EAEAEA"/>
          </w:tcPr>
          <w:p>
            <w:pPr>
              <w:spacing w:after="60" w:before="60"/>
            </w:pPr>
            <w:r>
              <w:rPr>
                <w:b/>
                <w:sz w:val="18"/>
              </w:rPr>
              <w:t>Balance</w:t>
            </w:r>
          </w:p>
        </w:tc>
      </w:tr>
      <w:tr>
        <w:tc>
          <w:tcPr>
            <w:tcW w:type="dxa" w:w="1400"/>
            <w:vAlign w:val="center"/>
          </w:tcPr>
          <w:p>
            <w:pPr>
              <w:spacing w:after="60" w:before="60"/>
            </w:pPr>
            <w:r>
              <w:rPr>
                <w:b w:val="0"/>
                <w:sz w:val="18"/>
              </w:rPr>
              <w:t>2026-11-01</w:t>
            </w:r>
          </w:p>
        </w:tc>
        <w:tc>
          <w:tcPr>
            <w:tcW w:type="dxa" w:w="900"/>
            <w:vAlign w:val="center"/>
          </w:tcPr>
          <w:p>
            <w:pPr>
              <w:spacing w:after="60" w:before="60"/>
            </w:pPr>
            <w:r>
              <w:rPr>
                <w:b w:val="0"/>
                <w:sz w:val="18"/>
              </w:rPr>
              <w:t>TX001</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120,000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120,000.00</w:t>
            </w:r>
          </w:p>
        </w:tc>
      </w:tr>
      <w:tr>
        <w:tc>
          <w:tcPr>
            <w:tcW w:type="dxa" w:w="1400"/>
            <w:vAlign w:val="center"/>
          </w:tcPr>
          <w:p>
            <w:pPr>
              <w:spacing w:after="60" w:before="60"/>
            </w:pPr>
            <w:r>
              <w:rPr>
                <w:b w:val="0"/>
                <w:sz w:val="18"/>
              </w:rPr>
              <w:t>2026-11-01</w:t>
            </w:r>
          </w:p>
        </w:tc>
        <w:tc>
          <w:tcPr>
            <w:tcW w:type="dxa" w:w="900"/>
            <w:vAlign w:val="center"/>
          </w:tcPr>
          <w:p>
            <w:pPr>
              <w:spacing w:after="60" w:before="60"/>
            </w:pPr>
            <w:r>
              <w:rPr>
                <w:b w:val="0"/>
                <w:sz w:val="18"/>
              </w:rPr>
              <w:t>TX002</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50,000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170,000.00</w:t>
            </w:r>
          </w:p>
        </w:tc>
      </w:tr>
      <w:tr>
        <w:tc>
          <w:tcPr>
            <w:tcW w:type="dxa" w:w="1400"/>
            <w:vAlign w:val="center"/>
          </w:tcPr>
          <w:p>
            <w:pPr>
              <w:spacing w:after="60" w:before="60"/>
            </w:pPr>
            <w:r>
              <w:rPr>
                <w:b w:val="0"/>
                <w:sz w:val="18"/>
              </w:rPr>
              <w:t>2026-11-01</w:t>
            </w:r>
          </w:p>
        </w:tc>
        <w:tc>
          <w:tcPr>
            <w:tcW w:type="dxa" w:w="900"/>
            <w:vAlign w:val="center"/>
          </w:tcPr>
          <w:p>
            <w:pPr>
              <w:spacing w:after="60" w:before="60"/>
            </w:pPr>
            <w:r>
              <w:rPr>
                <w:b w:val="0"/>
                <w:sz w:val="18"/>
              </w:rPr>
              <w:t>TX003</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30,000</w:t>
            </w:r>
          </w:p>
        </w:tc>
        <w:tc>
          <w:tcPr>
            <w:tcW w:type="dxa" w:w="2000"/>
            <w:vAlign w:val="center"/>
          </w:tcPr>
          <w:p>
            <w:pPr>
              <w:spacing w:after="60" w:before="60"/>
            </w:pPr>
            <w:r>
              <w:rPr>
                <w:b w:val="0"/>
                <w:sz w:val="18"/>
              </w:rPr>
              <w:t>140,000.00</w:t>
            </w:r>
          </w:p>
        </w:tc>
      </w:tr>
      <w:tr>
        <w:tc>
          <w:tcPr>
            <w:tcW w:type="dxa" w:w="1400"/>
            <w:vAlign w:val="center"/>
          </w:tcPr>
          <w:p>
            <w:pPr>
              <w:spacing w:after="60" w:before="60"/>
            </w:pPr>
            <w:r>
              <w:rPr>
                <w:b w:val="0"/>
                <w:sz w:val="18"/>
              </w:rPr>
              <w:t>2026-11-01</w:t>
            </w:r>
          </w:p>
        </w:tc>
        <w:tc>
          <w:tcPr>
            <w:tcW w:type="dxa" w:w="900"/>
            <w:vAlign w:val="center"/>
          </w:tcPr>
          <w:p>
            <w:pPr>
              <w:spacing w:after="60" w:before="60"/>
            </w:pPr>
            <w:r>
              <w:rPr>
                <w:b w:val="0"/>
                <w:sz w:val="18"/>
              </w:rPr>
              <w:t>TX004</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55,000</w:t>
            </w:r>
          </w:p>
        </w:tc>
        <w:tc>
          <w:tcPr>
            <w:tcW w:type="dxa" w:w="2000"/>
            <w:vAlign w:val="center"/>
          </w:tcPr>
          <w:p>
            <w:pPr>
              <w:spacing w:after="60" w:before="60"/>
            </w:pPr>
            <w:r>
              <w:rPr>
                <w:b w:val="0"/>
                <w:sz w:val="18"/>
              </w:rPr>
              <w:t>85,000.00</w:t>
            </w:r>
          </w:p>
        </w:tc>
      </w:tr>
      <w:tr>
        <w:tc>
          <w:tcPr>
            <w:tcW w:type="dxa" w:w="1400"/>
            <w:vAlign w:val="center"/>
          </w:tcPr>
          <w:p>
            <w:pPr>
              <w:spacing w:after="60" w:before="60"/>
            </w:pPr>
            <w:r>
              <w:rPr>
                <w:b w:val="0"/>
                <w:sz w:val="18"/>
              </w:rPr>
              <w:t>2026-11-01</w:t>
            </w:r>
          </w:p>
        </w:tc>
        <w:tc>
          <w:tcPr>
            <w:tcW w:type="dxa" w:w="900"/>
            <w:vAlign w:val="center"/>
          </w:tcPr>
          <w:p>
            <w:pPr>
              <w:spacing w:after="60" w:before="60"/>
            </w:pPr>
            <w:r>
              <w:rPr>
                <w:b w:val="0"/>
                <w:sz w:val="18"/>
              </w:rPr>
              <w:t>TX005</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25,000</w:t>
            </w:r>
          </w:p>
        </w:tc>
        <w:tc>
          <w:tcPr>
            <w:tcW w:type="dxa" w:w="2000"/>
            <w:vAlign w:val="center"/>
          </w:tcPr>
          <w:p>
            <w:pPr>
              <w:spacing w:after="60" w:before="60"/>
            </w:pPr>
            <w:r>
              <w:rPr>
                <w:b w:val="0"/>
                <w:sz w:val="18"/>
              </w:rPr>
              <w:t>60,000.00</w:t>
            </w:r>
          </w:p>
        </w:tc>
      </w:tr>
      <w:tr>
        <w:tc>
          <w:tcPr>
            <w:tcW w:type="dxa" w:w="1400"/>
            <w:vAlign w:val="center"/>
          </w:tcPr>
          <w:p>
            <w:pPr>
              <w:spacing w:after="60" w:before="60"/>
            </w:pPr>
            <w:r>
              <w:rPr>
                <w:b w:val="0"/>
                <w:sz w:val="18"/>
              </w:rPr>
              <w:t>2026-11-01</w:t>
            </w:r>
          </w:p>
        </w:tc>
        <w:tc>
          <w:tcPr>
            <w:tcW w:type="dxa" w:w="900"/>
            <w:vAlign w:val="center"/>
          </w:tcPr>
          <w:p>
            <w:pPr>
              <w:spacing w:after="60" w:before="60"/>
            </w:pPr>
            <w:r>
              <w:rPr>
                <w:b w:val="0"/>
                <w:sz w:val="18"/>
              </w:rPr>
              <w:t>TX006</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12,000</w:t>
            </w:r>
          </w:p>
        </w:tc>
        <w:tc>
          <w:tcPr>
            <w:tcW w:type="dxa" w:w="2000"/>
            <w:vAlign w:val="center"/>
          </w:tcPr>
          <w:p>
            <w:pPr>
              <w:spacing w:after="60" w:before="60"/>
            </w:pPr>
            <w:r>
              <w:rPr>
                <w:b w:val="0"/>
                <w:sz w:val="18"/>
              </w:rPr>
              <w:t>48,000.00</w:t>
            </w:r>
          </w:p>
        </w:tc>
      </w:tr>
      <w:tr>
        <w:tc>
          <w:tcPr>
            <w:tcW w:type="dxa" w:w="1400"/>
            <w:vAlign w:val="center"/>
          </w:tcPr>
          <w:p>
            <w:pPr>
              <w:spacing w:after="60" w:before="60"/>
            </w:pPr>
            <w:r>
              <w:rPr>
                <w:b w:val="0"/>
                <w:sz w:val="18"/>
              </w:rPr>
              <w:t>2026-11-01</w:t>
            </w:r>
          </w:p>
        </w:tc>
        <w:tc>
          <w:tcPr>
            <w:tcW w:type="dxa" w:w="900"/>
            <w:vAlign w:val="center"/>
          </w:tcPr>
          <w:p>
            <w:pPr>
              <w:spacing w:after="60" w:before="60"/>
            </w:pPr>
            <w:r>
              <w:rPr>
                <w:b w:val="0"/>
                <w:sz w:val="18"/>
              </w:rPr>
              <w:t>TX007</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8,000</w:t>
            </w:r>
          </w:p>
        </w:tc>
        <w:tc>
          <w:tcPr>
            <w:tcW w:type="dxa" w:w="2000"/>
            <w:vAlign w:val="center"/>
          </w:tcPr>
          <w:p>
            <w:pPr>
              <w:spacing w:after="60" w:before="60"/>
            </w:pPr>
            <w:r>
              <w:rPr>
                <w:b w:val="0"/>
                <w:sz w:val="18"/>
              </w:rPr>
              <w:t>40,000.00</w:t>
            </w:r>
          </w:p>
        </w:tc>
      </w:tr>
      <w:tr>
        <w:tc>
          <w:tcPr>
            <w:tcW w:type="dxa" w:w="1400"/>
            <w:vAlign w:val="center"/>
          </w:tcPr>
          <w:p>
            <w:pPr>
              <w:spacing w:after="60" w:before="60"/>
            </w:pPr>
            <w:r>
              <w:rPr>
                <w:b w:val="0"/>
                <w:sz w:val="18"/>
              </w:rPr>
              <w:t>2026-11-01</w:t>
            </w:r>
          </w:p>
        </w:tc>
        <w:tc>
          <w:tcPr>
            <w:tcW w:type="dxa" w:w="900"/>
            <w:vAlign w:val="center"/>
          </w:tcPr>
          <w:p>
            <w:pPr>
              <w:spacing w:after="60" w:before="60"/>
            </w:pPr>
            <w:r>
              <w:rPr>
                <w:b w:val="0"/>
                <w:sz w:val="18"/>
              </w:rPr>
              <w:t>TX008</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5,000</w:t>
            </w:r>
          </w:p>
        </w:tc>
        <w:tc>
          <w:tcPr>
            <w:tcW w:type="dxa" w:w="2000"/>
            <w:vAlign w:val="center"/>
          </w:tcPr>
          <w:p>
            <w:pPr>
              <w:spacing w:after="60" w:before="60"/>
            </w:pPr>
            <w:r>
              <w:rPr>
                <w:b w:val="0"/>
                <w:sz w:val="18"/>
              </w:rPr>
              <w:t>35,000.00</w:t>
            </w:r>
          </w:p>
        </w:tc>
      </w:tr>
      <w:tr>
        <w:tc>
          <w:tcPr>
            <w:tcW w:type="dxa" w:w="1400"/>
            <w:vAlign w:val="center"/>
          </w:tcPr>
          <w:p>
            <w:pPr>
              <w:spacing w:after="60" w:before="60"/>
            </w:pPr>
            <w:r>
              <w:rPr>
                <w:b w:val="0"/>
                <w:sz w:val="18"/>
              </w:rPr>
              <w:t>2026-11-01</w:t>
            </w:r>
          </w:p>
        </w:tc>
        <w:tc>
          <w:tcPr>
            <w:tcW w:type="dxa" w:w="900"/>
            <w:vAlign w:val="center"/>
          </w:tcPr>
          <w:p>
            <w:pPr>
              <w:spacing w:after="60" w:before="60"/>
            </w:pPr>
            <w:r>
              <w:rPr>
                <w:b w:val="0"/>
                <w:sz w:val="18"/>
              </w:rPr>
              <w:t>TX009</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30,000</w:t>
            </w:r>
          </w:p>
        </w:tc>
        <w:tc>
          <w:tcPr>
            <w:tcW w:type="dxa" w:w="2000"/>
            <w:vAlign w:val="center"/>
          </w:tcPr>
          <w:p>
            <w:pPr>
              <w:spacing w:after="60" w:before="60"/>
            </w:pPr>
            <w:r>
              <w:rPr>
                <w:b w:val="0"/>
                <w:sz w:val="18"/>
              </w:rPr>
              <w:t>5,000.00</w:t>
            </w:r>
          </w:p>
        </w:tc>
      </w:tr>
      <w:tr>
        <w:tc>
          <w:tcPr>
            <w:tcW w:type="dxa" w:w="1400"/>
            <w:vAlign w:val="center"/>
          </w:tcPr>
          <w:p>
            <w:pPr>
              <w:spacing w:after="60" w:before="60"/>
            </w:pPr>
            <w:r>
              <w:rPr>
                <w:b w:val="0"/>
                <w:sz w:val="18"/>
              </w:rPr>
              <w:t>2026-11-01</w:t>
            </w:r>
          </w:p>
        </w:tc>
        <w:tc>
          <w:tcPr>
            <w:tcW w:type="dxa" w:w="900"/>
            <w:vAlign w:val="center"/>
          </w:tcPr>
          <w:p>
            <w:pPr>
              <w:spacing w:after="60" w:before="60"/>
            </w:pPr>
            <w:r>
              <w:rPr>
                <w:b w:val="0"/>
                <w:sz w:val="18"/>
              </w:rPr>
              <w:t>TX013</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3,516.00</w:t>
            </w:r>
          </w:p>
        </w:tc>
      </w:tr>
      <w:tr>
        <w:tc>
          <w:tcPr>
            <w:tcW w:type="dxa" w:w="1400"/>
            <w:vAlign w:val="center"/>
          </w:tcPr>
          <w:p>
            <w:pPr>
              <w:spacing w:after="60" w:before="60"/>
            </w:pPr>
            <w:r>
              <w:rPr>
                <w:b w:val="0"/>
                <w:sz w:val="18"/>
              </w:rPr>
              <w:t>2026-11-01</w:t>
            </w:r>
          </w:p>
        </w:tc>
        <w:tc>
          <w:tcPr>
            <w:tcW w:type="dxa" w:w="900"/>
            <w:vAlign w:val="center"/>
          </w:tcPr>
          <w:p>
            <w:pPr>
              <w:spacing w:after="60" w:before="60"/>
            </w:pPr>
            <w:r>
              <w:rPr>
                <w:b w:val="0"/>
                <w:sz w:val="18"/>
              </w:rPr>
              <w:t>TX014</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3,471.00</w:t>
            </w:r>
          </w:p>
        </w:tc>
      </w:tr>
      <w:tr>
        <w:tc>
          <w:tcPr>
            <w:tcW w:type="dxa" w:w="1400"/>
            <w:vAlign w:val="center"/>
          </w:tcPr>
          <w:p>
            <w:pPr>
              <w:spacing w:after="60" w:before="60"/>
            </w:pPr>
            <w:r>
              <w:rPr>
                <w:b w:val="0"/>
                <w:sz w:val="18"/>
              </w:rPr>
              <w:t>2026-11-01</w:t>
            </w:r>
          </w:p>
        </w:tc>
        <w:tc>
          <w:tcPr>
            <w:tcW w:type="dxa" w:w="900"/>
            <w:vAlign w:val="center"/>
          </w:tcPr>
          <w:p>
            <w:pPr>
              <w:spacing w:after="60" w:before="60"/>
            </w:pPr>
            <w:r>
              <w:rPr>
                <w:b w:val="0"/>
                <w:sz w:val="18"/>
              </w:rPr>
              <w:t>TX016</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8,000.00</w:t>
            </w:r>
          </w:p>
        </w:tc>
      </w:tr>
      <w:tr>
        <w:tc>
          <w:tcPr>
            <w:tcW w:type="dxa" w:w="1400"/>
            <w:vAlign w:val="center"/>
          </w:tcPr>
          <w:p>
            <w:pPr>
              <w:spacing w:after="60" w:before="60"/>
            </w:pPr>
            <w:r>
              <w:rPr>
                <w:b w:val="0"/>
                <w:sz w:val="18"/>
              </w:rPr>
              <w:t>2026-11-01</w:t>
            </w:r>
          </w:p>
        </w:tc>
        <w:tc>
          <w:tcPr>
            <w:tcW w:type="dxa" w:w="900"/>
            <w:vAlign w:val="center"/>
          </w:tcPr>
          <w:p>
            <w:pPr>
              <w:spacing w:after="60" w:before="60"/>
            </w:pPr>
            <w:r>
              <w:rPr>
                <w:b w:val="0"/>
                <w:sz w:val="18"/>
              </w:rPr>
              <w:t>TX016</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471.00</w:t>
            </w:r>
          </w:p>
        </w:tc>
      </w:tr>
      <w:tr>
        <w:tc>
          <w:tcPr>
            <w:tcW w:type="dxa" w:w="1400"/>
            <w:vAlign w:val="center"/>
          </w:tcPr>
          <w:p>
            <w:pPr>
              <w:spacing w:after="60" w:before="60"/>
            </w:pPr>
            <w:r>
              <w:rPr>
                <w:b w:val="0"/>
                <w:sz w:val="18"/>
              </w:rPr>
              <w:t>2026-11-02</w:t>
            </w:r>
          </w:p>
        </w:tc>
        <w:tc>
          <w:tcPr>
            <w:tcW w:type="dxa" w:w="900"/>
            <w:vAlign w:val="center"/>
          </w:tcPr>
          <w:p>
            <w:pPr>
              <w:spacing w:after="60" w:before="60"/>
            </w:pPr>
            <w:r>
              <w:rPr>
                <w:b w:val="0"/>
                <w:sz w:val="18"/>
              </w:rPr>
              <w:t>TX017</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3,987.00</w:t>
            </w:r>
          </w:p>
        </w:tc>
      </w:tr>
      <w:tr>
        <w:tc>
          <w:tcPr>
            <w:tcW w:type="dxa" w:w="1400"/>
            <w:vAlign w:val="center"/>
          </w:tcPr>
          <w:p>
            <w:pPr>
              <w:spacing w:after="60" w:before="60"/>
            </w:pPr>
            <w:r>
              <w:rPr>
                <w:b w:val="0"/>
                <w:sz w:val="18"/>
              </w:rPr>
              <w:t>2026-11-02</w:t>
            </w:r>
          </w:p>
        </w:tc>
        <w:tc>
          <w:tcPr>
            <w:tcW w:type="dxa" w:w="900"/>
            <w:vAlign w:val="center"/>
          </w:tcPr>
          <w:p>
            <w:pPr>
              <w:spacing w:after="60" w:before="60"/>
            </w:pPr>
            <w:r>
              <w:rPr>
                <w:b w:val="0"/>
                <w:sz w:val="18"/>
              </w:rPr>
              <w:t>TX018</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3,942.00</w:t>
            </w:r>
          </w:p>
        </w:tc>
      </w:tr>
      <w:tr>
        <w:tc>
          <w:tcPr>
            <w:tcW w:type="dxa" w:w="1400"/>
            <w:vAlign w:val="center"/>
          </w:tcPr>
          <w:p>
            <w:pPr>
              <w:spacing w:after="60" w:before="60"/>
            </w:pPr>
            <w:r>
              <w:rPr>
                <w:b w:val="0"/>
                <w:sz w:val="18"/>
              </w:rPr>
              <w:t>2026-11-02</w:t>
            </w:r>
          </w:p>
        </w:tc>
        <w:tc>
          <w:tcPr>
            <w:tcW w:type="dxa" w:w="900"/>
            <w:vAlign w:val="center"/>
          </w:tcPr>
          <w:p>
            <w:pPr>
              <w:spacing w:after="60" w:before="60"/>
            </w:pPr>
            <w:r>
              <w:rPr>
                <w:b w:val="0"/>
                <w:sz w:val="18"/>
              </w:rPr>
              <w:t>TX020</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11,000.00</w:t>
            </w:r>
          </w:p>
        </w:tc>
      </w:tr>
      <w:tr>
        <w:tc>
          <w:tcPr>
            <w:tcW w:type="dxa" w:w="1400"/>
            <w:vAlign w:val="center"/>
          </w:tcPr>
          <w:p>
            <w:pPr>
              <w:spacing w:after="60" w:before="60"/>
            </w:pPr>
            <w:r>
              <w:rPr>
                <w:b w:val="0"/>
                <w:sz w:val="18"/>
              </w:rPr>
              <w:t>2026-11-02</w:t>
            </w:r>
          </w:p>
        </w:tc>
        <w:tc>
          <w:tcPr>
            <w:tcW w:type="dxa" w:w="900"/>
            <w:vAlign w:val="center"/>
          </w:tcPr>
          <w:p>
            <w:pPr>
              <w:spacing w:after="60" w:before="60"/>
            </w:pPr>
            <w:r>
              <w:rPr>
                <w:b w:val="0"/>
                <w:sz w:val="18"/>
              </w:rPr>
              <w:t>TX020</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942.00</w:t>
            </w:r>
          </w:p>
        </w:tc>
      </w:tr>
      <w:tr>
        <w:tc>
          <w:tcPr>
            <w:tcW w:type="dxa" w:w="1400"/>
            <w:vAlign w:val="center"/>
          </w:tcPr>
          <w:p>
            <w:pPr>
              <w:spacing w:after="60" w:before="60"/>
            </w:pPr>
            <w:r>
              <w:rPr>
                <w:b w:val="0"/>
                <w:sz w:val="18"/>
              </w:rPr>
              <w:t>2026-11-03</w:t>
            </w:r>
          </w:p>
        </w:tc>
        <w:tc>
          <w:tcPr>
            <w:tcW w:type="dxa" w:w="900"/>
            <w:vAlign w:val="center"/>
          </w:tcPr>
          <w:p>
            <w:pPr>
              <w:spacing w:after="60" w:before="60"/>
            </w:pPr>
            <w:r>
              <w:rPr>
                <w:b w:val="0"/>
                <w:sz w:val="18"/>
              </w:rPr>
              <w:t>TX021</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4,458.00</w:t>
            </w:r>
          </w:p>
        </w:tc>
      </w:tr>
      <w:tr>
        <w:tc>
          <w:tcPr>
            <w:tcW w:type="dxa" w:w="1400"/>
            <w:vAlign w:val="center"/>
          </w:tcPr>
          <w:p>
            <w:pPr>
              <w:spacing w:after="60" w:before="60"/>
            </w:pPr>
            <w:r>
              <w:rPr>
                <w:b w:val="0"/>
                <w:sz w:val="18"/>
              </w:rPr>
              <w:t>2026-11-03</w:t>
            </w:r>
          </w:p>
        </w:tc>
        <w:tc>
          <w:tcPr>
            <w:tcW w:type="dxa" w:w="900"/>
            <w:vAlign w:val="center"/>
          </w:tcPr>
          <w:p>
            <w:pPr>
              <w:spacing w:after="60" w:before="60"/>
            </w:pPr>
            <w:r>
              <w:rPr>
                <w:b w:val="0"/>
                <w:sz w:val="18"/>
              </w:rPr>
              <w:t>TX022</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4,413.00</w:t>
            </w:r>
          </w:p>
        </w:tc>
      </w:tr>
      <w:tr>
        <w:tc>
          <w:tcPr>
            <w:tcW w:type="dxa" w:w="1400"/>
            <w:vAlign w:val="center"/>
          </w:tcPr>
          <w:p>
            <w:pPr>
              <w:spacing w:after="60" w:before="60"/>
            </w:pPr>
            <w:r>
              <w:rPr>
                <w:b w:val="0"/>
                <w:sz w:val="18"/>
              </w:rPr>
              <w:t>2026-11-03</w:t>
            </w:r>
          </w:p>
        </w:tc>
        <w:tc>
          <w:tcPr>
            <w:tcW w:type="dxa" w:w="900"/>
            <w:vAlign w:val="center"/>
          </w:tcPr>
          <w:p>
            <w:pPr>
              <w:spacing w:after="60" w:before="60"/>
            </w:pPr>
            <w:r>
              <w:rPr>
                <w:b w:val="0"/>
                <w:sz w:val="18"/>
              </w:rPr>
              <w:t>TX024</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14,000.00</w:t>
            </w:r>
          </w:p>
        </w:tc>
      </w:tr>
      <w:tr>
        <w:tc>
          <w:tcPr>
            <w:tcW w:type="dxa" w:w="1400"/>
            <w:vAlign w:val="center"/>
          </w:tcPr>
          <w:p>
            <w:pPr>
              <w:spacing w:after="60" w:before="60"/>
            </w:pPr>
            <w:r>
              <w:rPr>
                <w:b w:val="0"/>
                <w:sz w:val="18"/>
              </w:rPr>
              <w:t>2026-11-03</w:t>
            </w:r>
          </w:p>
        </w:tc>
        <w:tc>
          <w:tcPr>
            <w:tcW w:type="dxa" w:w="900"/>
            <w:vAlign w:val="center"/>
          </w:tcPr>
          <w:p>
            <w:pPr>
              <w:spacing w:after="60" w:before="60"/>
            </w:pPr>
            <w:r>
              <w:rPr>
                <w:b w:val="0"/>
                <w:sz w:val="18"/>
              </w:rPr>
              <w:t>TX024</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1,413.00</w:t>
            </w:r>
          </w:p>
        </w:tc>
      </w:tr>
      <w:tr>
        <w:tc>
          <w:tcPr>
            <w:tcW w:type="dxa" w:w="1400"/>
            <w:vAlign w:val="center"/>
          </w:tcPr>
          <w:p>
            <w:pPr>
              <w:spacing w:after="60" w:before="60"/>
            </w:pPr>
            <w:r>
              <w:rPr>
                <w:b w:val="0"/>
                <w:sz w:val="18"/>
              </w:rPr>
              <w:t>2026-11-04</w:t>
            </w:r>
          </w:p>
        </w:tc>
        <w:tc>
          <w:tcPr>
            <w:tcW w:type="dxa" w:w="900"/>
            <w:vAlign w:val="center"/>
          </w:tcPr>
          <w:p>
            <w:pPr>
              <w:spacing w:after="60" w:before="60"/>
            </w:pPr>
            <w:r>
              <w:rPr>
                <w:b w:val="0"/>
                <w:sz w:val="18"/>
              </w:rPr>
              <w:t>TX025</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4,929.00</w:t>
            </w:r>
          </w:p>
        </w:tc>
      </w:tr>
      <w:tr>
        <w:tc>
          <w:tcPr>
            <w:tcW w:type="dxa" w:w="1400"/>
            <w:vAlign w:val="center"/>
          </w:tcPr>
          <w:p>
            <w:pPr>
              <w:spacing w:after="60" w:before="60"/>
            </w:pPr>
            <w:r>
              <w:rPr>
                <w:b w:val="0"/>
                <w:sz w:val="18"/>
              </w:rPr>
              <w:t>2026-11-04</w:t>
            </w:r>
          </w:p>
        </w:tc>
        <w:tc>
          <w:tcPr>
            <w:tcW w:type="dxa" w:w="900"/>
            <w:vAlign w:val="center"/>
          </w:tcPr>
          <w:p>
            <w:pPr>
              <w:spacing w:after="60" w:before="60"/>
            </w:pPr>
            <w:r>
              <w:rPr>
                <w:b w:val="0"/>
                <w:sz w:val="18"/>
              </w:rPr>
              <w:t>TX026</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4,884.00</w:t>
            </w:r>
          </w:p>
        </w:tc>
      </w:tr>
      <w:tr>
        <w:tc>
          <w:tcPr>
            <w:tcW w:type="dxa" w:w="1400"/>
            <w:vAlign w:val="center"/>
          </w:tcPr>
          <w:p>
            <w:pPr>
              <w:spacing w:after="60" w:before="60"/>
            </w:pPr>
            <w:r>
              <w:rPr>
                <w:b w:val="0"/>
                <w:sz w:val="18"/>
              </w:rPr>
              <w:t>2026-11-04</w:t>
            </w:r>
          </w:p>
        </w:tc>
        <w:tc>
          <w:tcPr>
            <w:tcW w:type="dxa" w:w="900"/>
            <w:vAlign w:val="center"/>
          </w:tcPr>
          <w:p>
            <w:pPr>
              <w:spacing w:after="60" w:before="60"/>
            </w:pPr>
            <w:r>
              <w:rPr>
                <w:b w:val="0"/>
                <w:sz w:val="18"/>
              </w:rPr>
              <w:t>TX028</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17,000.00</w:t>
            </w:r>
          </w:p>
        </w:tc>
      </w:tr>
      <w:tr>
        <w:tc>
          <w:tcPr>
            <w:tcW w:type="dxa" w:w="1400"/>
            <w:vAlign w:val="center"/>
          </w:tcPr>
          <w:p>
            <w:pPr>
              <w:spacing w:after="60" w:before="60"/>
            </w:pPr>
            <w:r>
              <w:rPr>
                <w:b w:val="0"/>
                <w:sz w:val="18"/>
              </w:rPr>
              <w:t>2026-11-04</w:t>
            </w:r>
          </w:p>
        </w:tc>
        <w:tc>
          <w:tcPr>
            <w:tcW w:type="dxa" w:w="900"/>
            <w:vAlign w:val="center"/>
          </w:tcPr>
          <w:p>
            <w:pPr>
              <w:spacing w:after="60" w:before="60"/>
            </w:pPr>
            <w:r>
              <w:rPr>
                <w:b w:val="0"/>
                <w:sz w:val="18"/>
              </w:rPr>
              <w:t>TX028</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1,884.00</w:t>
            </w:r>
          </w:p>
        </w:tc>
      </w:tr>
      <w:tr>
        <w:tc>
          <w:tcPr>
            <w:tcW w:type="dxa" w:w="1400"/>
            <w:vAlign w:val="center"/>
          </w:tcPr>
          <w:p>
            <w:pPr>
              <w:spacing w:after="60" w:before="60"/>
            </w:pPr>
            <w:r>
              <w:rPr>
                <w:b w:val="0"/>
                <w:sz w:val="18"/>
              </w:rPr>
              <w:t>2026-11-05</w:t>
            </w:r>
          </w:p>
        </w:tc>
        <w:tc>
          <w:tcPr>
            <w:tcW w:type="dxa" w:w="900"/>
            <w:vAlign w:val="center"/>
          </w:tcPr>
          <w:p>
            <w:pPr>
              <w:spacing w:after="60" w:before="60"/>
            </w:pPr>
            <w:r>
              <w:rPr>
                <w:b w:val="0"/>
                <w:sz w:val="18"/>
              </w:rPr>
              <w:t>TX029</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5,400.00</w:t>
            </w:r>
          </w:p>
        </w:tc>
      </w:tr>
      <w:tr>
        <w:tc>
          <w:tcPr>
            <w:tcW w:type="dxa" w:w="1400"/>
            <w:vAlign w:val="center"/>
          </w:tcPr>
          <w:p>
            <w:pPr>
              <w:spacing w:after="60" w:before="60"/>
            </w:pPr>
            <w:r>
              <w:rPr>
                <w:b w:val="0"/>
                <w:sz w:val="18"/>
              </w:rPr>
              <w:t>2026-11-05</w:t>
            </w:r>
          </w:p>
        </w:tc>
        <w:tc>
          <w:tcPr>
            <w:tcW w:type="dxa" w:w="900"/>
            <w:vAlign w:val="center"/>
          </w:tcPr>
          <w:p>
            <w:pPr>
              <w:spacing w:after="60" w:before="60"/>
            </w:pPr>
            <w:r>
              <w:rPr>
                <w:b w:val="0"/>
                <w:sz w:val="18"/>
              </w:rPr>
              <w:t>TX030</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5,355.00</w:t>
            </w:r>
          </w:p>
        </w:tc>
      </w:tr>
      <w:tr>
        <w:tc>
          <w:tcPr>
            <w:tcW w:type="dxa" w:w="1400"/>
            <w:vAlign w:val="center"/>
          </w:tcPr>
          <w:p>
            <w:pPr>
              <w:spacing w:after="60" w:before="60"/>
            </w:pPr>
            <w:r>
              <w:rPr>
                <w:b w:val="0"/>
                <w:sz w:val="18"/>
              </w:rPr>
              <w:t>2026-11-05</w:t>
            </w:r>
          </w:p>
        </w:tc>
        <w:tc>
          <w:tcPr>
            <w:tcW w:type="dxa" w:w="900"/>
            <w:vAlign w:val="center"/>
          </w:tcPr>
          <w:p>
            <w:pPr>
              <w:spacing w:after="60" w:before="60"/>
            </w:pPr>
            <w:r>
              <w:rPr>
                <w:b w:val="0"/>
                <w:sz w:val="18"/>
              </w:rPr>
              <w:t>TX032</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20,000.00</w:t>
            </w:r>
          </w:p>
        </w:tc>
      </w:tr>
      <w:tr>
        <w:tc>
          <w:tcPr>
            <w:tcW w:type="dxa" w:w="1400"/>
            <w:vAlign w:val="center"/>
          </w:tcPr>
          <w:p>
            <w:pPr>
              <w:spacing w:after="60" w:before="60"/>
            </w:pPr>
            <w:r>
              <w:rPr>
                <w:b w:val="0"/>
                <w:sz w:val="18"/>
              </w:rPr>
              <w:t>2026-11-05</w:t>
            </w:r>
          </w:p>
        </w:tc>
        <w:tc>
          <w:tcPr>
            <w:tcW w:type="dxa" w:w="900"/>
            <w:vAlign w:val="center"/>
          </w:tcPr>
          <w:p>
            <w:pPr>
              <w:spacing w:after="60" w:before="60"/>
            </w:pPr>
            <w:r>
              <w:rPr>
                <w:b w:val="0"/>
                <w:sz w:val="18"/>
              </w:rPr>
              <w:t>TX032</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2,355.00</w:t>
            </w:r>
          </w:p>
        </w:tc>
      </w:tr>
      <w:tr>
        <w:tc>
          <w:tcPr>
            <w:tcW w:type="dxa" w:w="1400"/>
            <w:vAlign w:val="center"/>
          </w:tcPr>
          <w:p>
            <w:pPr>
              <w:spacing w:after="60" w:before="60"/>
            </w:pPr>
            <w:r>
              <w:rPr>
                <w:b w:val="0"/>
                <w:sz w:val="18"/>
              </w:rPr>
              <w:t>2026-11-06</w:t>
            </w:r>
          </w:p>
        </w:tc>
        <w:tc>
          <w:tcPr>
            <w:tcW w:type="dxa" w:w="900"/>
            <w:vAlign w:val="center"/>
          </w:tcPr>
          <w:p>
            <w:pPr>
              <w:spacing w:after="60" w:before="60"/>
            </w:pPr>
            <w:r>
              <w:rPr>
                <w:b w:val="0"/>
                <w:sz w:val="18"/>
              </w:rPr>
              <w:t>TX033</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5,871.00</w:t>
            </w:r>
          </w:p>
        </w:tc>
      </w:tr>
      <w:tr>
        <w:tc>
          <w:tcPr>
            <w:tcW w:type="dxa" w:w="1400"/>
            <w:vAlign w:val="center"/>
          </w:tcPr>
          <w:p>
            <w:pPr>
              <w:spacing w:after="60" w:before="60"/>
            </w:pPr>
            <w:r>
              <w:rPr>
                <w:b w:val="0"/>
                <w:sz w:val="18"/>
              </w:rPr>
              <w:t>2026-11-06</w:t>
            </w:r>
          </w:p>
        </w:tc>
        <w:tc>
          <w:tcPr>
            <w:tcW w:type="dxa" w:w="900"/>
            <w:vAlign w:val="center"/>
          </w:tcPr>
          <w:p>
            <w:pPr>
              <w:spacing w:after="60" w:before="60"/>
            </w:pPr>
            <w:r>
              <w:rPr>
                <w:b w:val="0"/>
                <w:sz w:val="18"/>
              </w:rPr>
              <w:t>TX034</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5,826.00</w:t>
            </w:r>
          </w:p>
        </w:tc>
      </w:tr>
      <w:tr>
        <w:tc>
          <w:tcPr>
            <w:tcW w:type="dxa" w:w="1400"/>
            <w:vAlign w:val="center"/>
          </w:tcPr>
          <w:p>
            <w:pPr>
              <w:spacing w:after="60" w:before="60"/>
            </w:pPr>
            <w:r>
              <w:rPr>
                <w:b w:val="0"/>
                <w:sz w:val="18"/>
              </w:rPr>
              <w:t>2026-11-06</w:t>
            </w:r>
          </w:p>
        </w:tc>
        <w:tc>
          <w:tcPr>
            <w:tcW w:type="dxa" w:w="900"/>
            <w:vAlign w:val="center"/>
          </w:tcPr>
          <w:p>
            <w:pPr>
              <w:spacing w:after="60" w:before="60"/>
            </w:pPr>
            <w:r>
              <w:rPr>
                <w:b w:val="0"/>
                <w:sz w:val="18"/>
              </w:rPr>
              <w:t>TX036</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23,000.00</w:t>
            </w:r>
          </w:p>
        </w:tc>
      </w:tr>
      <w:tr>
        <w:tc>
          <w:tcPr>
            <w:tcW w:type="dxa" w:w="1400"/>
            <w:vAlign w:val="center"/>
          </w:tcPr>
          <w:p>
            <w:pPr>
              <w:spacing w:after="60" w:before="60"/>
            </w:pPr>
            <w:r>
              <w:rPr>
                <w:b w:val="0"/>
                <w:sz w:val="18"/>
              </w:rPr>
              <w:t>2026-11-06</w:t>
            </w:r>
          </w:p>
        </w:tc>
        <w:tc>
          <w:tcPr>
            <w:tcW w:type="dxa" w:w="900"/>
            <w:vAlign w:val="center"/>
          </w:tcPr>
          <w:p>
            <w:pPr>
              <w:spacing w:after="60" w:before="60"/>
            </w:pPr>
            <w:r>
              <w:rPr>
                <w:b w:val="0"/>
                <w:sz w:val="18"/>
              </w:rPr>
              <w:t>TX036</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2,826.00</w:t>
            </w:r>
          </w:p>
        </w:tc>
      </w:tr>
      <w:tr>
        <w:tc>
          <w:tcPr>
            <w:tcW w:type="dxa" w:w="1400"/>
            <w:vAlign w:val="center"/>
          </w:tcPr>
          <w:p>
            <w:pPr>
              <w:spacing w:after="60" w:before="60"/>
            </w:pPr>
            <w:r>
              <w:rPr>
                <w:b w:val="0"/>
                <w:sz w:val="18"/>
              </w:rPr>
              <w:t>2026-11-07</w:t>
            </w:r>
          </w:p>
        </w:tc>
        <w:tc>
          <w:tcPr>
            <w:tcW w:type="dxa" w:w="900"/>
            <w:vAlign w:val="center"/>
          </w:tcPr>
          <w:p>
            <w:pPr>
              <w:spacing w:after="60" w:before="60"/>
            </w:pPr>
            <w:r>
              <w:rPr>
                <w:b w:val="0"/>
                <w:sz w:val="18"/>
              </w:rPr>
              <w:t>TX037</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6,342.00</w:t>
            </w:r>
          </w:p>
        </w:tc>
      </w:tr>
      <w:tr>
        <w:tc>
          <w:tcPr>
            <w:tcW w:type="dxa" w:w="1400"/>
            <w:vAlign w:val="center"/>
          </w:tcPr>
          <w:p>
            <w:pPr>
              <w:spacing w:after="60" w:before="60"/>
            </w:pPr>
            <w:r>
              <w:rPr>
                <w:b w:val="0"/>
                <w:sz w:val="18"/>
              </w:rPr>
              <w:t>2026-11-07</w:t>
            </w:r>
          </w:p>
        </w:tc>
        <w:tc>
          <w:tcPr>
            <w:tcW w:type="dxa" w:w="900"/>
            <w:vAlign w:val="center"/>
          </w:tcPr>
          <w:p>
            <w:pPr>
              <w:spacing w:after="60" w:before="60"/>
            </w:pPr>
            <w:r>
              <w:rPr>
                <w:b w:val="0"/>
                <w:sz w:val="18"/>
              </w:rPr>
              <w:t>TX038</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6,297.00</w:t>
            </w:r>
          </w:p>
        </w:tc>
      </w:tr>
      <w:tr>
        <w:tc>
          <w:tcPr>
            <w:tcW w:type="dxa" w:w="1400"/>
            <w:vAlign w:val="center"/>
          </w:tcPr>
          <w:p>
            <w:pPr>
              <w:spacing w:after="60" w:before="60"/>
            </w:pPr>
            <w:r>
              <w:rPr>
                <w:b w:val="0"/>
                <w:sz w:val="18"/>
              </w:rPr>
              <w:t>2026-11-07</w:t>
            </w:r>
          </w:p>
        </w:tc>
        <w:tc>
          <w:tcPr>
            <w:tcW w:type="dxa" w:w="900"/>
            <w:vAlign w:val="center"/>
          </w:tcPr>
          <w:p>
            <w:pPr>
              <w:spacing w:after="60" w:before="60"/>
            </w:pPr>
            <w:r>
              <w:rPr>
                <w:b w:val="0"/>
                <w:sz w:val="18"/>
              </w:rPr>
              <w:t>TX040</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26,000.00</w:t>
            </w:r>
          </w:p>
        </w:tc>
      </w:tr>
      <w:tr>
        <w:tc>
          <w:tcPr>
            <w:tcW w:type="dxa" w:w="1400"/>
            <w:vAlign w:val="center"/>
          </w:tcPr>
          <w:p>
            <w:pPr>
              <w:spacing w:after="60" w:before="60"/>
            </w:pPr>
            <w:r>
              <w:rPr>
                <w:b w:val="0"/>
                <w:sz w:val="18"/>
              </w:rPr>
              <w:t>2026-11-07</w:t>
            </w:r>
          </w:p>
        </w:tc>
        <w:tc>
          <w:tcPr>
            <w:tcW w:type="dxa" w:w="900"/>
            <w:vAlign w:val="center"/>
          </w:tcPr>
          <w:p>
            <w:pPr>
              <w:spacing w:after="60" w:before="60"/>
            </w:pPr>
            <w:r>
              <w:rPr>
                <w:b w:val="0"/>
                <w:sz w:val="18"/>
              </w:rPr>
              <w:t>TX040</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3,297.00</w:t>
            </w:r>
          </w:p>
        </w:tc>
      </w:tr>
      <w:tr>
        <w:tc>
          <w:tcPr>
            <w:tcW w:type="dxa" w:w="1400"/>
            <w:vAlign w:val="center"/>
          </w:tcPr>
          <w:p>
            <w:pPr>
              <w:spacing w:after="60" w:before="60"/>
            </w:pPr>
            <w:r>
              <w:rPr>
                <w:b w:val="0"/>
                <w:sz w:val="18"/>
              </w:rPr>
              <w:t>2026-11-09</w:t>
            </w:r>
          </w:p>
        </w:tc>
        <w:tc>
          <w:tcPr>
            <w:tcW w:type="dxa" w:w="900"/>
            <w:vAlign w:val="center"/>
          </w:tcPr>
          <w:p>
            <w:pPr>
              <w:spacing w:after="60" w:before="60"/>
            </w:pPr>
            <w:r>
              <w:rPr>
                <w:b w:val="0"/>
                <w:sz w:val="18"/>
              </w:rPr>
              <w:t>TX041</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6,813.00</w:t>
            </w:r>
          </w:p>
        </w:tc>
      </w:tr>
      <w:tr>
        <w:tc>
          <w:tcPr>
            <w:tcW w:type="dxa" w:w="1400"/>
            <w:vAlign w:val="center"/>
          </w:tcPr>
          <w:p>
            <w:pPr>
              <w:spacing w:after="60" w:before="60"/>
            </w:pPr>
            <w:r>
              <w:rPr>
                <w:b w:val="0"/>
                <w:sz w:val="18"/>
              </w:rPr>
              <w:t>2026-11-09</w:t>
            </w:r>
          </w:p>
        </w:tc>
        <w:tc>
          <w:tcPr>
            <w:tcW w:type="dxa" w:w="900"/>
            <w:vAlign w:val="center"/>
          </w:tcPr>
          <w:p>
            <w:pPr>
              <w:spacing w:after="60" w:before="60"/>
            </w:pPr>
            <w:r>
              <w:rPr>
                <w:b w:val="0"/>
                <w:sz w:val="18"/>
              </w:rPr>
              <w:t>TX042</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6,768.00</w:t>
            </w:r>
          </w:p>
        </w:tc>
      </w:tr>
      <w:tr>
        <w:tc>
          <w:tcPr>
            <w:tcW w:type="dxa" w:w="1400"/>
            <w:vAlign w:val="center"/>
          </w:tcPr>
          <w:p>
            <w:pPr>
              <w:spacing w:after="60" w:before="60"/>
            </w:pPr>
            <w:r>
              <w:rPr>
                <w:b w:val="0"/>
                <w:sz w:val="18"/>
              </w:rPr>
              <w:t>2026-11-09</w:t>
            </w:r>
          </w:p>
        </w:tc>
        <w:tc>
          <w:tcPr>
            <w:tcW w:type="dxa" w:w="900"/>
            <w:vAlign w:val="center"/>
          </w:tcPr>
          <w:p>
            <w:pPr>
              <w:spacing w:after="60" w:before="60"/>
            </w:pPr>
            <w:r>
              <w:rPr>
                <w:b w:val="0"/>
                <w:sz w:val="18"/>
              </w:rPr>
              <w:t>TX044</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29,000.00</w:t>
            </w:r>
          </w:p>
        </w:tc>
      </w:tr>
      <w:tr>
        <w:tc>
          <w:tcPr>
            <w:tcW w:type="dxa" w:w="1400"/>
            <w:vAlign w:val="center"/>
          </w:tcPr>
          <w:p>
            <w:pPr>
              <w:spacing w:after="60" w:before="60"/>
            </w:pPr>
            <w:r>
              <w:rPr>
                <w:b w:val="0"/>
                <w:sz w:val="18"/>
              </w:rPr>
              <w:t>2026-11-09</w:t>
            </w:r>
          </w:p>
        </w:tc>
        <w:tc>
          <w:tcPr>
            <w:tcW w:type="dxa" w:w="900"/>
            <w:vAlign w:val="center"/>
          </w:tcPr>
          <w:p>
            <w:pPr>
              <w:spacing w:after="60" w:before="60"/>
            </w:pPr>
            <w:r>
              <w:rPr>
                <w:b w:val="0"/>
                <w:sz w:val="18"/>
              </w:rPr>
              <w:t>TX044</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3,768.00</w:t>
            </w:r>
          </w:p>
        </w:tc>
      </w:tr>
      <w:tr>
        <w:tc>
          <w:tcPr>
            <w:tcW w:type="dxa" w:w="1400"/>
            <w:vAlign w:val="center"/>
          </w:tcPr>
          <w:p>
            <w:pPr>
              <w:spacing w:after="60" w:before="60"/>
            </w:pPr>
            <w:r>
              <w:rPr>
                <w:b w:val="0"/>
                <w:sz w:val="18"/>
              </w:rPr>
              <w:t>2026-11-10</w:t>
            </w:r>
          </w:p>
        </w:tc>
        <w:tc>
          <w:tcPr>
            <w:tcW w:type="dxa" w:w="900"/>
            <w:vAlign w:val="center"/>
          </w:tcPr>
          <w:p>
            <w:pPr>
              <w:spacing w:after="60" w:before="60"/>
            </w:pPr>
            <w:r>
              <w:rPr>
                <w:b w:val="0"/>
                <w:sz w:val="18"/>
              </w:rPr>
              <w:t>TX045</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7,284.00</w:t>
            </w:r>
          </w:p>
        </w:tc>
      </w:tr>
      <w:tr>
        <w:tc>
          <w:tcPr>
            <w:tcW w:type="dxa" w:w="1400"/>
            <w:vAlign w:val="center"/>
          </w:tcPr>
          <w:p>
            <w:pPr>
              <w:spacing w:after="60" w:before="60"/>
            </w:pPr>
            <w:r>
              <w:rPr>
                <w:b w:val="0"/>
                <w:sz w:val="18"/>
              </w:rPr>
              <w:t>2026-11-10</w:t>
            </w:r>
          </w:p>
        </w:tc>
        <w:tc>
          <w:tcPr>
            <w:tcW w:type="dxa" w:w="900"/>
            <w:vAlign w:val="center"/>
          </w:tcPr>
          <w:p>
            <w:pPr>
              <w:spacing w:after="60" w:before="60"/>
            </w:pPr>
            <w:r>
              <w:rPr>
                <w:b w:val="0"/>
                <w:sz w:val="18"/>
              </w:rPr>
              <w:t>TX046</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7,239.00</w:t>
            </w:r>
          </w:p>
        </w:tc>
      </w:tr>
      <w:tr>
        <w:tc>
          <w:tcPr>
            <w:tcW w:type="dxa" w:w="1400"/>
            <w:vAlign w:val="center"/>
          </w:tcPr>
          <w:p>
            <w:pPr>
              <w:spacing w:after="60" w:before="60"/>
            </w:pPr>
            <w:r>
              <w:rPr>
                <w:b w:val="0"/>
                <w:sz w:val="18"/>
              </w:rPr>
              <w:t>2026-11-10</w:t>
            </w:r>
          </w:p>
        </w:tc>
        <w:tc>
          <w:tcPr>
            <w:tcW w:type="dxa" w:w="900"/>
            <w:vAlign w:val="center"/>
          </w:tcPr>
          <w:p>
            <w:pPr>
              <w:spacing w:after="60" w:before="60"/>
            </w:pPr>
            <w:r>
              <w:rPr>
                <w:b w:val="0"/>
                <w:sz w:val="18"/>
              </w:rPr>
              <w:t>TX048</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32,000.00</w:t>
            </w:r>
          </w:p>
        </w:tc>
      </w:tr>
      <w:tr>
        <w:tc>
          <w:tcPr>
            <w:tcW w:type="dxa" w:w="1400"/>
            <w:vAlign w:val="center"/>
          </w:tcPr>
          <w:p>
            <w:pPr>
              <w:spacing w:after="60" w:before="60"/>
            </w:pPr>
            <w:r>
              <w:rPr>
                <w:b w:val="0"/>
                <w:sz w:val="18"/>
              </w:rPr>
              <w:t>2026-11-10</w:t>
            </w:r>
          </w:p>
        </w:tc>
        <w:tc>
          <w:tcPr>
            <w:tcW w:type="dxa" w:w="900"/>
            <w:vAlign w:val="center"/>
          </w:tcPr>
          <w:p>
            <w:pPr>
              <w:spacing w:after="60" w:before="60"/>
            </w:pPr>
            <w:r>
              <w:rPr>
                <w:b w:val="0"/>
                <w:sz w:val="18"/>
              </w:rPr>
              <w:t>TX048</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4,239.00</w:t>
            </w:r>
          </w:p>
        </w:tc>
      </w:tr>
      <w:tr>
        <w:tc>
          <w:tcPr>
            <w:tcW w:type="dxa" w:w="1400"/>
            <w:vAlign w:val="center"/>
          </w:tcPr>
          <w:p>
            <w:pPr>
              <w:spacing w:after="60" w:before="60"/>
            </w:pPr>
            <w:r>
              <w:rPr>
                <w:b w:val="0"/>
                <w:sz w:val="18"/>
              </w:rPr>
              <w:t>2026-11-11</w:t>
            </w:r>
          </w:p>
        </w:tc>
        <w:tc>
          <w:tcPr>
            <w:tcW w:type="dxa" w:w="900"/>
            <w:vAlign w:val="center"/>
          </w:tcPr>
          <w:p>
            <w:pPr>
              <w:spacing w:after="60" w:before="60"/>
            </w:pPr>
            <w:r>
              <w:rPr>
                <w:b w:val="0"/>
                <w:sz w:val="18"/>
              </w:rPr>
              <w:t>TX049</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7,755.00</w:t>
            </w:r>
          </w:p>
        </w:tc>
      </w:tr>
      <w:tr>
        <w:tc>
          <w:tcPr>
            <w:tcW w:type="dxa" w:w="1400"/>
            <w:vAlign w:val="center"/>
          </w:tcPr>
          <w:p>
            <w:pPr>
              <w:spacing w:after="60" w:before="60"/>
            </w:pPr>
            <w:r>
              <w:rPr>
                <w:b w:val="0"/>
                <w:sz w:val="18"/>
              </w:rPr>
              <w:t>2026-11-11</w:t>
            </w:r>
          </w:p>
        </w:tc>
        <w:tc>
          <w:tcPr>
            <w:tcW w:type="dxa" w:w="900"/>
            <w:vAlign w:val="center"/>
          </w:tcPr>
          <w:p>
            <w:pPr>
              <w:spacing w:after="60" w:before="60"/>
            </w:pPr>
            <w:r>
              <w:rPr>
                <w:b w:val="0"/>
                <w:sz w:val="18"/>
              </w:rPr>
              <w:t>TX050</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7,710.00</w:t>
            </w:r>
          </w:p>
        </w:tc>
      </w:tr>
      <w:tr>
        <w:tc>
          <w:tcPr>
            <w:tcW w:type="dxa" w:w="1400"/>
            <w:vAlign w:val="center"/>
          </w:tcPr>
          <w:p>
            <w:pPr>
              <w:spacing w:after="60" w:before="60"/>
            </w:pPr>
            <w:r>
              <w:rPr>
                <w:b w:val="0"/>
                <w:sz w:val="18"/>
              </w:rPr>
              <w:t>2026-11-11</w:t>
            </w:r>
          </w:p>
        </w:tc>
        <w:tc>
          <w:tcPr>
            <w:tcW w:type="dxa" w:w="900"/>
            <w:vAlign w:val="center"/>
          </w:tcPr>
          <w:p>
            <w:pPr>
              <w:spacing w:after="60" w:before="60"/>
            </w:pPr>
            <w:r>
              <w:rPr>
                <w:b w:val="0"/>
                <w:sz w:val="18"/>
              </w:rPr>
              <w:t>TX052</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35,000.00</w:t>
            </w:r>
          </w:p>
        </w:tc>
      </w:tr>
      <w:tr>
        <w:tc>
          <w:tcPr>
            <w:tcW w:type="dxa" w:w="1400"/>
            <w:vAlign w:val="center"/>
          </w:tcPr>
          <w:p>
            <w:pPr>
              <w:spacing w:after="60" w:before="60"/>
            </w:pPr>
            <w:r>
              <w:rPr>
                <w:b w:val="0"/>
                <w:sz w:val="18"/>
              </w:rPr>
              <w:t>2026-11-11</w:t>
            </w:r>
          </w:p>
        </w:tc>
        <w:tc>
          <w:tcPr>
            <w:tcW w:type="dxa" w:w="900"/>
            <w:vAlign w:val="center"/>
          </w:tcPr>
          <w:p>
            <w:pPr>
              <w:spacing w:after="60" w:before="60"/>
            </w:pPr>
            <w:r>
              <w:rPr>
                <w:b w:val="0"/>
                <w:sz w:val="18"/>
              </w:rPr>
              <w:t>TX052</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4,710.00</w:t>
            </w:r>
          </w:p>
        </w:tc>
      </w:tr>
      <w:tr>
        <w:tc>
          <w:tcPr>
            <w:tcW w:type="dxa" w:w="1400"/>
            <w:vAlign w:val="center"/>
          </w:tcPr>
          <w:p>
            <w:pPr>
              <w:spacing w:after="60" w:before="60"/>
            </w:pPr>
            <w:r>
              <w:rPr>
                <w:b w:val="0"/>
                <w:sz w:val="18"/>
              </w:rPr>
              <w:t>2026-11-12</w:t>
            </w:r>
          </w:p>
        </w:tc>
        <w:tc>
          <w:tcPr>
            <w:tcW w:type="dxa" w:w="900"/>
            <w:vAlign w:val="center"/>
          </w:tcPr>
          <w:p>
            <w:pPr>
              <w:spacing w:after="60" w:before="60"/>
            </w:pPr>
            <w:r>
              <w:rPr>
                <w:b w:val="0"/>
                <w:sz w:val="18"/>
              </w:rPr>
              <w:t>TX053</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8,226.00</w:t>
            </w:r>
          </w:p>
        </w:tc>
      </w:tr>
      <w:tr>
        <w:tc>
          <w:tcPr>
            <w:tcW w:type="dxa" w:w="1400"/>
            <w:vAlign w:val="center"/>
          </w:tcPr>
          <w:p>
            <w:pPr>
              <w:spacing w:after="60" w:before="60"/>
            </w:pPr>
            <w:r>
              <w:rPr>
                <w:b w:val="0"/>
                <w:sz w:val="18"/>
              </w:rPr>
              <w:t>2026-11-12</w:t>
            </w:r>
          </w:p>
        </w:tc>
        <w:tc>
          <w:tcPr>
            <w:tcW w:type="dxa" w:w="900"/>
            <w:vAlign w:val="center"/>
          </w:tcPr>
          <w:p>
            <w:pPr>
              <w:spacing w:after="60" w:before="60"/>
            </w:pPr>
            <w:r>
              <w:rPr>
                <w:b w:val="0"/>
                <w:sz w:val="18"/>
              </w:rPr>
              <w:t>TX054</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8,181.00</w:t>
            </w:r>
          </w:p>
        </w:tc>
      </w:tr>
      <w:tr>
        <w:tc>
          <w:tcPr>
            <w:tcW w:type="dxa" w:w="1400"/>
            <w:vAlign w:val="center"/>
          </w:tcPr>
          <w:p>
            <w:pPr>
              <w:spacing w:after="60" w:before="60"/>
            </w:pPr>
            <w:r>
              <w:rPr>
                <w:b w:val="0"/>
                <w:sz w:val="18"/>
              </w:rPr>
              <w:t>2026-11-12</w:t>
            </w:r>
          </w:p>
        </w:tc>
        <w:tc>
          <w:tcPr>
            <w:tcW w:type="dxa" w:w="900"/>
            <w:vAlign w:val="center"/>
          </w:tcPr>
          <w:p>
            <w:pPr>
              <w:spacing w:after="60" w:before="60"/>
            </w:pPr>
            <w:r>
              <w:rPr>
                <w:b w:val="0"/>
                <w:sz w:val="18"/>
              </w:rPr>
              <w:t>TX056</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38,000.00</w:t>
            </w:r>
          </w:p>
        </w:tc>
      </w:tr>
      <w:tr>
        <w:tc>
          <w:tcPr>
            <w:tcW w:type="dxa" w:w="1400"/>
            <w:vAlign w:val="center"/>
          </w:tcPr>
          <w:p>
            <w:pPr>
              <w:spacing w:after="60" w:before="60"/>
            </w:pPr>
            <w:r>
              <w:rPr>
                <w:b w:val="0"/>
                <w:sz w:val="18"/>
              </w:rPr>
              <w:t>2026-11-12</w:t>
            </w:r>
          </w:p>
        </w:tc>
        <w:tc>
          <w:tcPr>
            <w:tcW w:type="dxa" w:w="900"/>
            <w:vAlign w:val="center"/>
          </w:tcPr>
          <w:p>
            <w:pPr>
              <w:spacing w:after="60" w:before="60"/>
            </w:pPr>
            <w:r>
              <w:rPr>
                <w:b w:val="0"/>
                <w:sz w:val="18"/>
              </w:rPr>
              <w:t>TX056</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5,181.00</w:t>
            </w:r>
          </w:p>
        </w:tc>
      </w:tr>
      <w:tr>
        <w:tc>
          <w:tcPr>
            <w:tcW w:type="dxa" w:w="1400"/>
            <w:vAlign w:val="center"/>
          </w:tcPr>
          <w:p>
            <w:pPr>
              <w:spacing w:after="60" w:before="60"/>
            </w:pPr>
            <w:r>
              <w:rPr>
                <w:b w:val="0"/>
                <w:sz w:val="18"/>
              </w:rPr>
              <w:t>2026-11-13</w:t>
            </w:r>
          </w:p>
        </w:tc>
        <w:tc>
          <w:tcPr>
            <w:tcW w:type="dxa" w:w="900"/>
            <w:vAlign w:val="center"/>
          </w:tcPr>
          <w:p>
            <w:pPr>
              <w:spacing w:after="60" w:before="60"/>
            </w:pPr>
            <w:r>
              <w:rPr>
                <w:b w:val="0"/>
                <w:sz w:val="18"/>
              </w:rPr>
              <w:t>TX057</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8,697.00</w:t>
            </w:r>
          </w:p>
        </w:tc>
      </w:tr>
      <w:tr>
        <w:tc>
          <w:tcPr>
            <w:tcW w:type="dxa" w:w="1400"/>
            <w:vAlign w:val="center"/>
          </w:tcPr>
          <w:p>
            <w:pPr>
              <w:spacing w:after="60" w:before="60"/>
            </w:pPr>
            <w:r>
              <w:rPr>
                <w:b w:val="0"/>
                <w:sz w:val="18"/>
              </w:rPr>
              <w:t>2026-11-13</w:t>
            </w:r>
          </w:p>
        </w:tc>
        <w:tc>
          <w:tcPr>
            <w:tcW w:type="dxa" w:w="900"/>
            <w:vAlign w:val="center"/>
          </w:tcPr>
          <w:p>
            <w:pPr>
              <w:spacing w:after="60" w:before="60"/>
            </w:pPr>
            <w:r>
              <w:rPr>
                <w:b w:val="0"/>
                <w:sz w:val="18"/>
              </w:rPr>
              <w:t>TX058</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8,652.00</w:t>
            </w:r>
          </w:p>
        </w:tc>
      </w:tr>
      <w:tr>
        <w:tc>
          <w:tcPr>
            <w:tcW w:type="dxa" w:w="1400"/>
            <w:vAlign w:val="center"/>
          </w:tcPr>
          <w:p>
            <w:pPr>
              <w:spacing w:after="60" w:before="60"/>
            </w:pPr>
            <w:r>
              <w:rPr>
                <w:b w:val="0"/>
                <w:sz w:val="18"/>
              </w:rPr>
              <w:t>2026-11-13</w:t>
            </w:r>
          </w:p>
        </w:tc>
        <w:tc>
          <w:tcPr>
            <w:tcW w:type="dxa" w:w="900"/>
            <w:vAlign w:val="center"/>
          </w:tcPr>
          <w:p>
            <w:pPr>
              <w:spacing w:after="60" w:before="60"/>
            </w:pPr>
            <w:r>
              <w:rPr>
                <w:b w:val="0"/>
                <w:sz w:val="18"/>
              </w:rPr>
              <w:t>TX060</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41,000.00</w:t>
            </w:r>
          </w:p>
        </w:tc>
      </w:tr>
      <w:tr>
        <w:tc>
          <w:tcPr>
            <w:tcW w:type="dxa" w:w="1400"/>
            <w:vAlign w:val="center"/>
          </w:tcPr>
          <w:p>
            <w:pPr>
              <w:spacing w:after="60" w:before="60"/>
            </w:pPr>
            <w:r>
              <w:rPr>
                <w:b w:val="0"/>
                <w:sz w:val="18"/>
              </w:rPr>
              <w:t>2026-11-13</w:t>
            </w:r>
          </w:p>
        </w:tc>
        <w:tc>
          <w:tcPr>
            <w:tcW w:type="dxa" w:w="900"/>
            <w:vAlign w:val="center"/>
          </w:tcPr>
          <w:p>
            <w:pPr>
              <w:spacing w:after="60" w:before="60"/>
            </w:pPr>
            <w:r>
              <w:rPr>
                <w:b w:val="0"/>
                <w:sz w:val="18"/>
              </w:rPr>
              <w:t>TX060</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5,652.00</w:t>
            </w:r>
          </w:p>
        </w:tc>
      </w:tr>
      <w:tr>
        <w:tc>
          <w:tcPr>
            <w:tcW w:type="dxa" w:w="1400"/>
            <w:vAlign w:val="center"/>
          </w:tcPr>
          <w:p>
            <w:pPr>
              <w:spacing w:after="60" w:before="60"/>
            </w:pPr>
            <w:r>
              <w:rPr>
                <w:b w:val="0"/>
                <w:sz w:val="18"/>
              </w:rPr>
              <w:t>2026-11-14</w:t>
            </w:r>
          </w:p>
        </w:tc>
        <w:tc>
          <w:tcPr>
            <w:tcW w:type="dxa" w:w="900"/>
            <w:vAlign w:val="center"/>
          </w:tcPr>
          <w:p>
            <w:pPr>
              <w:spacing w:after="60" w:before="60"/>
            </w:pPr>
            <w:r>
              <w:rPr>
                <w:b w:val="0"/>
                <w:sz w:val="18"/>
              </w:rPr>
              <w:t>TX061</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9,168.00</w:t>
            </w:r>
          </w:p>
        </w:tc>
      </w:tr>
      <w:tr>
        <w:tc>
          <w:tcPr>
            <w:tcW w:type="dxa" w:w="1400"/>
            <w:vAlign w:val="center"/>
          </w:tcPr>
          <w:p>
            <w:pPr>
              <w:spacing w:after="60" w:before="60"/>
            </w:pPr>
            <w:r>
              <w:rPr>
                <w:b w:val="0"/>
                <w:sz w:val="18"/>
              </w:rPr>
              <w:t>2026-11-14</w:t>
            </w:r>
          </w:p>
        </w:tc>
        <w:tc>
          <w:tcPr>
            <w:tcW w:type="dxa" w:w="900"/>
            <w:vAlign w:val="center"/>
          </w:tcPr>
          <w:p>
            <w:pPr>
              <w:spacing w:after="60" w:before="60"/>
            </w:pPr>
            <w:r>
              <w:rPr>
                <w:b w:val="0"/>
                <w:sz w:val="18"/>
              </w:rPr>
              <w:t>TX062</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9,123.00</w:t>
            </w:r>
          </w:p>
        </w:tc>
      </w:tr>
      <w:tr>
        <w:tc>
          <w:tcPr>
            <w:tcW w:type="dxa" w:w="1400"/>
            <w:vAlign w:val="center"/>
          </w:tcPr>
          <w:p>
            <w:pPr>
              <w:spacing w:after="60" w:before="60"/>
            </w:pPr>
            <w:r>
              <w:rPr>
                <w:b w:val="0"/>
                <w:sz w:val="18"/>
              </w:rPr>
              <w:t>2026-11-14</w:t>
            </w:r>
          </w:p>
        </w:tc>
        <w:tc>
          <w:tcPr>
            <w:tcW w:type="dxa" w:w="900"/>
            <w:vAlign w:val="center"/>
          </w:tcPr>
          <w:p>
            <w:pPr>
              <w:spacing w:after="60" w:before="60"/>
            </w:pPr>
            <w:r>
              <w:rPr>
                <w:b w:val="0"/>
                <w:sz w:val="18"/>
              </w:rPr>
              <w:t>TX064</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44,000.00</w:t>
            </w:r>
          </w:p>
        </w:tc>
      </w:tr>
      <w:tr>
        <w:tc>
          <w:tcPr>
            <w:tcW w:type="dxa" w:w="1400"/>
            <w:vAlign w:val="center"/>
          </w:tcPr>
          <w:p>
            <w:pPr>
              <w:spacing w:after="60" w:before="60"/>
            </w:pPr>
            <w:r>
              <w:rPr>
                <w:b w:val="0"/>
                <w:sz w:val="18"/>
              </w:rPr>
              <w:t>2026-11-14</w:t>
            </w:r>
          </w:p>
        </w:tc>
        <w:tc>
          <w:tcPr>
            <w:tcW w:type="dxa" w:w="900"/>
            <w:vAlign w:val="center"/>
          </w:tcPr>
          <w:p>
            <w:pPr>
              <w:spacing w:after="60" w:before="60"/>
            </w:pPr>
            <w:r>
              <w:rPr>
                <w:b w:val="0"/>
                <w:sz w:val="18"/>
              </w:rPr>
              <w:t>TX064</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6,123.00</w:t>
            </w:r>
          </w:p>
        </w:tc>
      </w:tr>
      <w:tr>
        <w:tc>
          <w:tcPr>
            <w:tcW w:type="dxa" w:w="1400"/>
            <w:vAlign w:val="center"/>
          </w:tcPr>
          <w:p>
            <w:pPr>
              <w:spacing w:after="60" w:before="60"/>
            </w:pPr>
            <w:r>
              <w:rPr>
                <w:b w:val="0"/>
                <w:sz w:val="18"/>
              </w:rPr>
              <w:t>2026-11-16</w:t>
            </w:r>
          </w:p>
        </w:tc>
        <w:tc>
          <w:tcPr>
            <w:tcW w:type="dxa" w:w="900"/>
            <w:vAlign w:val="center"/>
          </w:tcPr>
          <w:p>
            <w:pPr>
              <w:spacing w:after="60" w:before="60"/>
            </w:pPr>
            <w:r>
              <w:rPr>
                <w:b w:val="0"/>
                <w:sz w:val="18"/>
              </w:rPr>
              <w:t>TX065</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9,639.00</w:t>
            </w:r>
          </w:p>
        </w:tc>
      </w:tr>
      <w:tr>
        <w:tc>
          <w:tcPr>
            <w:tcW w:type="dxa" w:w="1400"/>
            <w:vAlign w:val="center"/>
          </w:tcPr>
          <w:p>
            <w:pPr>
              <w:spacing w:after="60" w:before="60"/>
            </w:pPr>
            <w:r>
              <w:rPr>
                <w:b w:val="0"/>
                <w:sz w:val="18"/>
              </w:rPr>
              <w:t>2026-11-16</w:t>
            </w:r>
          </w:p>
        </w:tc>
        <w:tc>
          <w:tcPr>
            <w:tcW w:type="dxa" w:w="900"/>
            <w:vAlign w:val="center"/>
          </w:tcPr>
          <w:p>
            <w:pPr>
              <w:spacing w:after="60" w:before="60"/>
            </w:pPr>
            <w:r>
              <w:rPr>
                <w:b w:val="0"/>
                <w:sz w:val="18"/>
              </w:rPr>
              <w:t>TX066</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9,594.00</w:t>
            </w:r>
          </w:p>
        </w:tc>
      </w:tr>
      <w:tr>
        <w:tc>
          <w:tcPr>
            <w:tcW w:type="dxa" w:w="1400"/>
            <w:vAlign w:val="center"/>
          </w:tcPr>
          <w:p>
            <w:pPr>
              <w:spacing w:after="60" w:before="60"/>
            </w:pPr>
            <w:r>
              <w:rPr>
                <w:b w:val="0"/>
                <w:sz w:val="18"/>
              </w:rPr>
              <w:t>2026-11-16</w:t>
            </w:r>
          </w:p>
        </w:tc>
        <w:tc>
          <w:tcPr>
            <w:tcW w:type="dxa" w:w="900"/>
            <w:vAlign w:val="center"/>
          </w:tcPr>
          <w:p>
            <w:pPr>
              <w:spacing w:after="60" w:before="60"/>
            </w:pPr>
            <w:r>
              <w:rPr>
                <w:b w:val="0"/>
                <w:sz w:val="18"/>
              </w:rPr>
              <w:t>TX068</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47,000.00</w:t>
            </w:r>
          </w:p>
        </w:tc>
      </w:tr>
      <w:tr>
        <w:tc>
          <w:tcPr>
            <w:tcW w:type="dxa" w:w="1400"/>
            <w:vAlign w:val="center"/>
          </w:tcPr>
          <w:p>
            <w:pPr>
              <w:spacing w:after="60" w:before="60"/>
            </w:pPr>
            <w:r>
              <w:rPr>
                <w:b w:val="0"/>
                <w:sz w:val="18"/>
              </w:rPr>
              <w:t>2026-11-16</w:t>
            </w:r>
          </w:p>
        </w:tc>
        <w:tc>
          <w:tcPr>
            <w:tcW w:type="dxa" w:w="900"/>
            <w:vAlign w:val="center"/>
          </w:tcPr>
          <w:p>
            <w:pPr>
              <w:spacing w:after="60" w:before="60"/>
            </w:pPr>
            <w:r>
              <w:rPr>
                <w:b w:val="0"/>
                <w:sz w:val="18"/>
              </w:rPr>
              <w:t>TX068</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6,594.00</w:t>
            </w:r>
          </w:p>
        </w:tc>
      </w:tr>
      <w:tr>
        <w:tc>
          <w:tcPr>
            <w:tcW w:type="dxa" w:w="1400"/>
            <w:vAlign w:val="center"/>
          </w:tcPr>
          <w:p>
            <w:pPr>
              <w:spacing w:after="60" w:before="60"/>
            </w:pPr>
            <w:r>
              <w:rPr>
                <w:b w:val="0"/>
                <w:sz w:val="18"/>
              </w:rPr>
              <w:t>2026-11-17</w:t>
            </w:r>
          </w:p>
        </w:tc>
        <w:tc>
          <w:tcPr>
            <w:tcW w:type="dxa" w:w="900"/>
            <w:vAlign w:val="center"/>
          </w:tcPr>
          <w:p>
            <w:pPr>
              <w:spacing w:after="60" w:before="60"/>
            </w:pPr>
            <w:r>
              <w:rPr>
                <w:b w:val="0"/>
                <w:sz w:val="18"/>
              </w:rPr>
              <w:t>TX069</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10,110.00</w:t>
            </w:r>
          </w:p>
        </w:tc>
      </w:tr>
      <w:tr>
        <w:tc>
          <w:tcPr>
            <w:tcW w:type="dxa" w:w="1400"/>
            <w:vAlign w:val="center"/>
          </w:tcPr>
          <w:p>
            <w:pPr>
              <w:spacing w:after="60" w:before="60"/>
            </w:pPr>
            <w:r>
              <w:rPr>
                <w:b w:val="0"/>
                <w:sz w:val="18"/>
              </w:rPr>
              <w:t>2026-11-17</w:t>
            </w:r>
          </w:p>
        </w:tc>
        <w:tc>
          <w:tcPr>
            <w:tcW w:type="dxa" w:w="900"/>
            <w:vAlign w:val="center"/>
          </w:tcPr>
          <w:p>
            <w:pPr>
              <w:spacing w:after="60" w:before="60"/>
            </w:pPr>
            <w:r>
              <w:rPr>
                <w:b w:val="0"/>
                <w:sz w:val="18"/>
              </w:rPr>
              <w:t>TX070</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10,065.00</w:t>
            </w:r>
          </w:p>
        </w:tc>
      </w:tr>
      <w:tr>
        <w:tc>
          <w:tcPr>
            <w:tcW w:type="dxa" w:w="1400"/>
            <w:vAlign w:val="center"/>
          </w:tcPr>
          <w:p>
            <w:pPr>
              <w:spacing w:after="60" w:before="60"/>
            </w:pPr>
            <w:r>
              <w:rPr>
                <w:b w:val="0"/>
                <w:sz w:val="18"/>
              </w:rPr>
              <w:t>2026-11-17</w:t>
            </w:r>
          </w:p>
        </w:tc>
        <w:tc>
          <w:tcPr>
            <w:tcW w:type="dxa" w:w="900"/>
            <w:vAlign w:val="center"/>
          </w:tcPr>
          <w:p>
            <w:pPr>
              <w:spacing w:after="60" w:before="60"/>
            </w:pPr>
            <w:r>
              <w:rPr>
                <w:b w:val="0"/>
                <w:sz w:val="18"/>
              </w:rPr>
              <w:t>TX072</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50,000.00</w:t>
            </w:r>
          </w:p>
        </w:tc>
      </w:tr>
      <w:tr>
        <w:tc>
          <w:tcPr>
            <w:tcW w:type="dxa" w:w="1400"/>
            <w:vAlign w:val="center"/>
          </w:tcPr>
          <w:p>
            <w:pPr>
              <w:spacing w:after="60" w:before="60"/>
            </w:pPr>
            <w:r>
              <w:rPr>
                <w:b w:val="0"/>
                <w:sz w:val="18"/>
              </w:rPr>
              <w:t>2026-11-17</w:t>
            </w:r>
          </w:p>
        </w:tc>
        <w:tc>
          <w:tcPr>
            <w:tcW w:type="dxa" w:w="900"/>
            <w:vAlign w:val="center"/>
          </w:tcPr>
          <w:p>
            <w:pPr>
              <w:spacing w:after="60" w:before="60"/>
            </w:pPr>
            <w:r>
              <w:rPr>
                <w:b w:val="0"/>
                <w:sz w:val="18"/>
              </w:rPr>
              <w:t>TX072</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7,065.00</w:t>
            </w:r>
          </w:p>
        </w:tc>
      </w:tr>
      <w:tr>
        <w:tc>
          <w:tcPr>
            <w:tcW w:type="dxa" w:w="1400"/>
            <w:vAlign w:val="center"/>
          </w:tcPr>
          <w:p>
            <w:pPr>
              <w:spacing w:after="60" w:before="60"/>
            </w:pPr>
            <w:r>
              <w:rPr>
                <w:b w:val="0"/>
                <w:sz w:val="18"/>
              </w:rPr>
              <w:t>2026-11-18</w:t>
            </w:r>
          </w:p>
        </w:tc>
        <w:tc>
          <w:tcPr>
            <w:tcW w:type="dxa" w:w="900"/>
            <w:vAlign w:val="center"/>
          </w:tcPr>
          <w:p>
            <w:pPr>
              <w:spacing w:after="60" w:before="60"/>
            </w:pPr>
            <w:r>
              <w:rPr>
                <w:b w:val="0"/>
                <w:sz w:val="18"/>
              </w:rPr>
              <w:t>TX073</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10,581.00</w:t>
            </w:r>
          </w:p>
        </w:tc>
      </w:tr>
      <w:tr>
        <w:tc>
          <w:tcPr>
            <w:tcW w:type="dxa" w:w="1400"/>
            <w:vAlign w:val="center"/>
          </w:tcPr>
          <w:p>
            <w:pPr>
              <w:spacing w:after="60" w:before="60"/>
            </w:pPr>
            <w:r>
              <w:rPr>
                <w:b w:val="0"/>
                <w:sz w:val="18"/>
              </w:rPr>
              <w:t>2026-11-18</w:t>
            </w:r>
          </w:p>
        </w:tc>
        <w:tc>
          <w:tcPr>
            <w:tcW w:type="dxa" w:w="900"/>
            <w:vAlign w:val="center"/>
          </w:tcPr>
          <w:p>
            <w:pPr>
              <w:spacing w:after="60" w:before="60"/>
            </w:pPr>
            <w:r>
              <w:rPr>
                <w:b w:val="0"/>
                <w:sz w:val="18"/>
              </w:rPr>
              <w:t>TX074</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10,536.00</w:t>
            </w:r>
          </w:p>
        </w:tc>
      </w:tr>
      <w:tr>
        <w:tc>
          <w:tcPr>
            <w:tcW w:type="dxa" w:w="1400"/>
            <w:vAlign w:val="center"/>
          </w:tcPr>
          <w:p>
            <w:pPr>
              <w:spacing w:after="60" w:before="60"/>
            </w:pPr>
            <w:r>
              <w:rPr>
                <w:b w:val="0"/>
                <w:sz w:val="18"/>
              </w:rPr>
              <w:t>2026-11-18</w:t>
            </w:r>
          </w:p>
        </w:tc>
        <w:tc>
          <w:tcPr>
            <w:tcW w:type="dxa" w:w="900"/>
            <w:vAlign w:val="center"/>
          </w:tcPr>
          <w:p>
            <w:pPr>
              <w:spacing w:after="60" w:before="60"/>
            </w:pPr>
            <w:r>
              <w:rPr>
                <w:b w:val="0"/>
                <w:sz w:val="18"/>
              </w:rPr>
              <w:t>TX076</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53,000.00</w:t>
            </w:r>
          </w:p>
        </w:tc>
      </w:tr>
      <w:tr>
        <w:tc>
          <w:tcPr>
            <w:tcW w:type="dxa" w:w="1400"/>
            <w:vAlign w:val="center"/>
          </w:tcPr>
          <w:p>
            <w:pPr>
              <w:spacing w:after="60" w:before="60"/>
            </w:pPr>
            <w:r>
              <w:rPr>
                <w:b w:val="0"/>
                <w:sz w:val="18"/>
              </w:rPr>
              <w:t>2026-11-18</w:t>
            </w:r>
          </w:p>
        </w:tc>
        <w:tc>
          <w:tcPr>
            <w:tcW w:type="dxa" w:w="900"/>
            <w:vAlign w:val="center"/>
          </w:tcPr>
          <w:p>
            <w:pPr>
              <w:spacing w:after="60" w:before="60"/>
            </w:pPr>
            <w:r>
              <w:rPr>
                <w:b w:val="0"/>
                <w:sz w:val="18"/>
              </w:rPr>
              <w:t>TX076</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7,536.00</w:t>
            </w:r>
          </w:p>
        </w:tc>
      </w:tr>
      <w:tr>
        <w:tc>
          <w:tcPr>
            <w:tcW w:type="dxa" w:w="1400"/>
            <w:vAlign w:val="center"/>
          </w:tcPr>
          <w:p>
            <w:pPr>
              <w:spacing w:after="60" w:before="60"/>
            </w:pPr>
            <w:r>
              <w:rPr>
                <w:b w:val="0"/>
                <w:sz w:val="18"/>
              </w:rPr>
              <w:t>2026-11-19</w:t>
            </w:r>
          </w:p>
        </w:tc>
        <w:tc>
          <w:tcPr>
            <w:tcW w:type="dxa" w:w="900"/>
            <w:vAlign w:val="center"/>
          </w:tcPr>
          <w:p>
            <w:pPr>
              <w:spacing w:after="60" w:before="60"/>
            </w:pPr>
            <w:r>
              <w:rPr>
                <w:b w:val="0"/>
                <w:sz w:val="18"/>
              </w:rPr>
              <w:t>TX077</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11,052.00</w:t>
            </w:r>
          </w:p>
        </w:tc>
      </w:tr>
      <w:tr>
        <w:tc>
          <w:tcPr>
            <w:tcW w:type="dxa" w:w="1400"/>
            <w:vAlign w:val="center"/>
          </w:tcPr>
          <w:p>
            <w:pPr>
              <w:spacing w:after="60" w:before="60"/>
            </w:pPr>
            <w:r>
              <w:rPr>
                <w:b w:val="0"/>
                <w:sz w:val="18"/>
              </w:rPr>
              <w:t>2026-11-19</w:t>
            </w:r>
          </w:p>
        </w:tc>
        <w:tc>
          <w:tcPr>
            <w:tcW w:type="dxa" w:w="900"/>
            <w:vAlign w:val="center"/>
          </w:tcPr>
          <w:p>
            <w:pPr>
              <w:spacing w:after="60" w:before="60"/>
            </w:pPr>
            <w:r>
              <w:rPr>
                <w:b w:val="0"/>
                <w:sz w:val="18"/>
              </w:rPr>
              <w:t>TX078</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11,007.00</w:t>
            </w:r>
          </w:p>
        </w:tc>
      </w:tr>
      <w:tr>
        <w:tc>
          <w:tcPr>
            <w:tcW w:type="dxa" w:w="1400"/>
            <w:vAlign w:val="center"/>
          </w:tcPr>
          <w:p>
            <w:pPr>
              <w:spacing w:after="60" w:before="60"/>
            </w:pPr>
            <w:r>
              <w:rPr>
                <w:b w:val="0"/>
                <w:sz w:val="18"/>
              </w:rPr>
              <w:t>2026-11-19</w:t>
            </w:r>
          </w:p>
        </w:tc>
        <w:tc>
          <w:tcPr>
            <w:tcW w:type="dxa" w:w="900"/>
            <w:vAlign w:val="center"/>
          </w:tcPr>
          <w:p>
            <w:pPr>
              <w:spacing w:after="60" w:before="60"/>
            </w:pPr>
            <w:r>
              <w:rPr>
                <w:b w:val="0"/>
                <w:sz w:val="18"/>
              </w:rPr>
              <w:t>TX080</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56,000.00</w:t>
            </w:r>
          </w:p>
        </w:tc>
      </w:tr>
      <w:tr>
        <w:tc>
          <w:tcPr>
            <w:tcW w:type="dxa" w:w="1400"/>
            <w:vAlign w:val="center"/>
          </w:tcPr>
          <w:p>
            <w:pPr>
              <w:spacing w:after="60" w:before="60"/>
            </w:pPr>
            <w:r>
              <w:rPr>
                <w:b w:val="0"/>
                <w:sz w:val="18"/>
              </w:rPr>
              <w:t>2026-11-19</w:t>
            </w:r>
          </w:p>
        </w:tc>
        <w:tc>
          <w:tcPr>
            <w:tcW w:type="dxa" w:w="900"/>
            <w:vAlign w:val="center"/>
          </w:tcPr>
          <w:p>
            <w:pPr>
              <w:spacing w:after="60" w:before="60"/>
            </w:pPr>
            <w:r>
              <w:rPr>
                <w:b w:val="0"/>
                <w:sz w:val="18"/>
              </w:rPr>
              <w:t>TX080</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8,007.00</w:t>
            </w:r>
          </w:p>
        </w:tc>
      </w:tr>
      <w:tr>
        <w:tc>
          <w:tcPr>
            <w:tcW w:type="dxa" w:w="1400"/>
            <w:vAlign w:val="center"/>
          </w:tcPr>
          <w:p>
            <w:pPr>
              <w:spacing w:after="60" w:before="60"/>
            </w:pPr>
            <w:r>
              <w:rPr>
                <w:b w:val="0"/>
                <w:sz w:val="18"/>
              </w:rPr>
              <w:t>2026-11-20</w:t>
            </w:r>
          </w:p>
        </w:tc>
        <w:tc>
          <w:tcPr>
            <w:tcW w:type="dxa" w:w="900"/>
            <w:vAlign w:val="center"/>
          </w:tcPr>
          <w:p>
            <w:pPr>
              <w:spacing w:after="60" w:before="60"/>
            </w:pPr>
            <w:r>
              <w:rPr>
                <w:b w:val="0"/>
                <w:sz w:val="18"/>
              </w:rPr>
              <w:t>TX081</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11,523.00</w:t>
            </w:r>
          </w:p>
        </w:tc>
      </w:tr>
      <w:tr>
        <w:tc>
          <w:tcPr>
            <w:tcW w:type="dxa" w:w="1400"/>
            <w:vAlign w:val="center"/>
          </w:tcPr>
          <w:p>
            <w:pPr>
              <w:spacing w:after="60" w:before="60"/>
            </w:pPr>
            <w:r>
              <w:rPr>
                <w:b w:val="0"/>
                <w:sz w:val="18"/>
              </w:rPr>
              <w:t>2026-11-20</w:t>
            </w:r>
          </w:p>
        </w:tc>
        <w:tc>
          <w:tcPr>
            <w:tcW w:type="dxa" w:w="900"/>
            <w:vAlign w:val="center"/>
          </w:tcPr>
          <w:p>
            <w:pPr>
              <w:spacing w:after="60" w:before="60"/>
            </w:pPr>
            <w:r>
              <w:rPr>
                <w:b w:val="0"/>
                <w:sz w:val="18"/>
              </w:rPr>
              <w:t>TX082</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11,478.00</w:t>
            </w:r>
          </w:p>
        </w:tc>
      </w:tr>
      <w:tr>
        <w:tc>
          <w:tcPr>
            <w:tcW w:type="dxa" w:w="1400"/>
            <w:vAlign w:val="center"/>
          </w:tcPr>
          <w:p>
            <w:pPr>
              <w:spacing w:after="60" w:before="60"/>
            </w:pPr>
            <w:r>
              <w:rPr>
                <w:b w:val="0"/>
                <w:sz w:val="18"/>
              </w:rPr>
              <w:t>2026-11-20</w:t>
            </w:r>
          </w:p>
        </w:tc>
        <w:tc>
          <w:tcPr>
            <w:tcW w:type="dxa" w:w="900"/>
            <w:vAlign w:val="center"/>
          </w:tcPr>
          <w:p>
            <w:pPr>
              <w:spacing w:after="60" w:before="60"/>
            </w:pPr>
            <w:r>
              <w:rPr>
                <w:b w:val="0"/>
                <w:sz w:val="18"/>
              </w:rPr>
              <w:t>TX084</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59,000.00</w:t>
            </w:r>
          </w:p>
        </w:tc>
      </w:tr>
      <w:tr>
        <w:tc>
          <w:tcPr>
            <w:tcW w:type="dxa" w:w="1400"/>
            <w:vAlign w:val="center"/>
          </w:tcPr>
          <w:p>
            <w:pPr>
              <w:spacing w:after="60" w:before="60"/>
            </w:pPr>
            <w:r>
              <w:rPr>
                <w:b w:val="0"/>
                <w:sz w:val="18"/>
              </w:rPr>
              <w:t>2026-11-20</w:t>
            </w:r>
          </w:p>
        </w:tc>
        <w:tc>
          <w:tcPr>
            <w:tcW w:type="dxa" w:w="900"/>
            <w:vAlign w:val="center"/>
          </w:tcPr>
          <w:p>
            <w:pPr>
              <w:spacing w:after="60" w:before="60"/>
            </w:pPr>
            <w:r>
              <w:rPr>
                <w:b w:val="0"/>
                <w:sz w:val="18"/>
              </w:rPr>
              <w:t>TX084</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8,478.00</w:t>
            </w:r>
          </w:p>
        </w:tc>
      </w:tr>
      <w:tr>
        <w:tc>
          <w:tcPr>
            <w:tcW w:type="dxa" w:w="1400"/>
            <w:vAlign w:val="center"/>
          </w:tcPr>
          <w:p>
            <w:pPr>
              <w:spacing w:after="60" w:before="60"/>
            </w:pPr>
            <w:r>
              <w:rPr>
                <w:b w:val="0"/>
                <w:sz w:val="18"/>
              </w:rPr>
              <w:t>2026-11-20</w:t>
            </w:r>
          </w:p>
        </w:tc>
        <w:tc>
          <w:tcPr>
            <w:tcW w:type="dxa" w:w="900"/>
            <w:vAlign w:val="center"/>
          </w:tcPr>
          <w:p>
            <w:pPr>
              <w:spacing w:after="60" w:before="60"/>
            </w:pPr>
            <w:r>
              <w:rPr>
                <w:b w:val="0"/>
                <w:sz w:val="18"/>
              </w:rPr>
              <w:t>TX117</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20,000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79,000.00</w:t>
            </w:r>
          </w:p>
        </w:tc>
      </w:tr>
      <w:tr>
        <w:tc>
          <w:tcPr>
            <w:tcW w:type="dxa" w:w="1400"/>
            <w:vAlign w:val="center"/>
          </w:tcPr>
          <w:p>
            <w:pPr>
              <w:spacing w:after="60" w:before="60"/>
            </w:pPr>
            <w:r>
              <w:rPr>
                <w:b w:val="0"/>
                <w:sz w:val="18"/>
              </w:rPr>
              <w:t>2026-11-21</w:t>
            </w:r>
          </w:p>
        </w:tc>
        <w:tc>
          <w:tcPr>
            <w:tcW w:type="dxa" w:w="900"/>
            <w:vAlign w:val="center"/>
          </w:tcPr>
          <w:p>
            <w:pPr>
              <w:spacing w:after="60" w:before="60"/>
            </w:pPr>
            <w:r>
              <w:rPr>
                <w:b w:val="0"/>
                <w:sz w:val="18"/>
              </w:rPr>
              <w:t>TX085</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11,994.00</w:t>
            </w:r>
          </w:p>
        </w:tc>
      </w:tr>
      <w:tr>
        <w:tc>
          <w:tcPr>
            <w:tcW w:type="dxa" w:w="1400"/>
            <w:vAlign w:val="center"/>
          </w:tcPr>
          <w:p>
            <w:pPr>
              <w:spacing w:after="60" w:before="60"/>
            </w:pPr>
            <w:r>
              <w:rPr>
                <w:b w:val="0"/>
                <w:sz w:val="18"/>
              </w:rPr>
              <w:t>2026-11-21</w:t>
            </w:r>
          </w:p>
        </w:tc>
        <w:tc>
          <w:tcPr>
            <w:tcW w:type="dxa" w:w="900"/>
            <w:vAlign w:val="center"/>
          </w:tcPr>
          <w:p>
            <w:pPr>
              <w:spacing w:after="60" w:before="60"/>
            </w:pPr>
            <w:r>
              <w:rPr>
                <w:b w:val="0"/>
                <w:sz w:val="18"/>
              </w:rPr>
              <w:t>TX086</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11,949.00</w:t>
            </w:r>
          </w:p>
        </w:tc>
      </w:tr>
      <w:tr>
        <w:tc>
          <w:tcPr>
            <w:tcW w:type="dxa" w:w="1400"/>
            <w:vAlign w:val="center"/>
          </w:tcPr>
          <w:p>
            <w:pPr>
              <w:spacing w:after="60" w:before="60"/>
            </w:pPr>
            <w:r>
              <w:rPr>
                <w:b w:val="0"/>
                <w:sz w:val="18"/>
              </w:rPr>
              <w:t>2026-11-21</w:t>
            </w:r>
          </w:p>
        </w:tc>
        <w:tc>
          <w:tcPr>
            <w:tcW w:type="dxa" w:w="900"/>
            <w:vAlign w:val="center"/>
          </w:tcPr>
          <w:p>
            <w:pPr>
              <w:spacing w:after="60" w:before="60"/>
            </w:pPr>
            <w:r>
              <w:rPr>
                <w:b w:val="0"/>
                <w:sz w:val="18"/>
              </w:rPr>
              <w:t>TX088</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82,000.00</w:t>
            </w:r>
          </w:p>
        </w:tc>
      </w:tr>
      <w:tr>
        <w:tc>
          <w:tcPr>
            <w:tcW w:type="dxa" w:w="1400"/>
            <w:vAlign w:val="center"/>
          </w:tcPr>
          <w:p>
            <w:pPr>
              <w:spacing w:after="60" w:before="60"/>
            </w:pPr>
            <w:r>
              <w:rPr>
                <w:b w:val="0"/>
                <w:sz w:val="18"/>
              </w:rPr>
              <w:t>2026-11-21</w:t>
            </w:r>
          </w:p>
        </w:tc>
        <w:tc>
          <w:tcPr>
            <w:tcW w:type="dxa" w:w="900"/>
            <w:vAlign w:val="center"/>
          </w:tcPr>
          <w:p>
            <w:pPr>
              <w:spacing w:after="60" w:before="60"/>
            </w:pPr>
            <w:r>
              <w:rPr>
                <w:b w:val="0"/>
                <w:sz w:val="18"/>
              </w:rPr>
              <w:t>TX088</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8,949.00</w:t>
            </w:r>
          </w:p>
        </w:tc>
      </w:tr>
      <w:tr>
        <w:tc>
          <w:tcPr>
            <w:tcW w:type="dxa" w:w="1400"/>
            <w:vAlign w:val="center"/>
          </w:tcPr>
          <w:p>
            <w:pPr>
              <w:spacing w:after="60" w:before="60"/>
            </w:pPr>
            <w:r>
              <w:rPr>
                <w:b w:val="0"/>
                <w:sz w:val="18"/>
              </w:rPr>
              <w:t>2026-11-23</w:t>
            </w:r>
          </w:p>
        </w:tc>
        <w:tc>
          <w:tcPr>
            <w:tcW w:type="dxa" w:w="900"/>
            <w:vAlign w:val="center"/>
          </w:tcPr>
          <w:p>
            <w:pPr>
              <w:spacing w:after="60" w:before="60"/>
            </w:pPr>
            <w:r>
              <w:rPr>
                <w:b w:val="0"/>
                <w:sz w:val="18"/>
              </w:rPr>
              <w:t>TX089</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12,465.00</w:t>
            </w:r>
          </w:p>
        </w:tc>
      </w:tr>
      <w:tr>
        <w:tc>
          <w:tcPr>
            <w:tcW w:type="dxa" w:w="1400"/>
            <w:vAlign w:val="center"/>
          </w:tcPr>
          <w:p>
            <w:pPr>
              <w:spacing w:after="60" w:before="60"/>
            </w:pPr>
            <w:r>
              <w:rPr>
                <w:b w:val="0"/>
                <w:sz w:val="18"/>
              </w:rPr>
              <w:t>2026-11-23</w:t>
            </w:r>
          </w:p>
        </w:tc>
        <w:tc>
          <w:tcPr>
            <w:tcW w:type="dxa" w:w="900"/>
            <w:vAlign w:val="center"/>
          </w:tcPr>
          <w:p>
            <w:pPr>
              <w:spacing w:after="60" w:before="60"/>
            </w:pPr>
            <w:r>
              <w:rPr>
                <w:b w:val="0"/>
                <w:sz w:val="18"/>
              </w:rPr>
              <w:t>TX090</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12,420.00</w:t>
            </w:r>
          </w:p>
        </w:tc>
      </w:tr>
      <w:tr>
        <w:tc>
          <w:tcPr>
            <w:tcW w:type="dxa" w:w="1400"/>
            <w:vAlign w:val="center"/>
          </w:tcPr>
          <w:p>
            <w:pPr>
              <w:spacing w:after="60" w:before="60"/>
            </w:pPr>
            <w:r>
              <w:rPr>
                <w:b w:val="0"/>
                <w:sz w:val="18"/>
              </w:rPr>
              <w:t>2026-11-23</w:t>
            </w:r>
          </w:p>
        </w:tc>
        <w:tc>
          <w:tcPr>
            <w:tcW w:type="dxa" w:w="900"/>
            <w:vAlign w:val="center"/>
          </w:tcPr>
          <w:p>
            <w:pPr>
              <w:spacing w:after="60" w:before="60"/>
            </w:pPr>
            <w:r>
              <w:rPr>
                <w:b w:val="0"/>
                <w:sz w:val="18"/>
              </w:rPr>
              <w:t>TX092</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85,000.00</w:t>
            </w:r>
          </w:p>
        </w:tc>
      </w:tr>
      <w:tr>
        <w:tc>
          <w:tcPr>
            <w:tcW w:type="dxa" w:w="1400"/>
            <w:vAlign w:val="center"/>
          </w:tcPr>
          <w:p>
            <w:pPr>
              <w:spacing w:after="60" w:before="60"/>
            </w:pPr>
            <w:r>
              <w:rPr>
                <w:b w:val="0"/>
                <w:sz w:val="18"/>
              </w:rPr>
              <w:t>2026-11-23</w:t>
            </w:r>
          </w:p>
        </w:tc>
        <w:tc>
          <w:tcPr>
            <w:tcW w:type="dxa" w:w="900"/>
            <w:vAlign w:val="center"/>
          </w:tcPr>
          <w:p>
            <w:pPr>
              <w:spacing w:after="60" w:before="60"/>
            </w:pPr>
            <w:r>
              <w:rPr>
                <w:b w:val="0"/>
                <w:sz w:val="18"/>
              </w:rPr>
              <w:t>TX092</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9,420.00</w:t>
            </w:r>
          </w:p>
        </w:tc>
      </w:tr>
      <w:tr>
        <w:tc>
          <w:tcPr>
            <w:tcW w:type="dxa" w:w="1400"/>
            <w:vAlign w:val="center"/>
          </w:tcPr>
          <w:p>
            <w:pPr>
              <w:spacing w:after="60" w:before="60"/>
            </w:pPr>
            <w:r>
              <w:rPr>
                <w:b w:val="0"/>
                <w:sz w:val="18"/>
              </w:rPr>
              <w:t>2026-11-24</w:t>
            </w:r>
          </w:p>
        </w:tc>
        <w:tc>
          <w:tcPr>
            <w:tcW w:type="dxa" w:w="900"/>
            <w:vAlign w:val="center"/>
          </w:tcPr>
          <w:p>
            <w:pPr>
              <w:spacing w:after="60" w:before="60"/>
            </w:pPr>
            <w:r>
              <w:rPr>
                <w:b w:val="0"/>
                <w:sz w:val="18"/>
              </w:rPr>
              <w:t>TX093</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12,936.00</w:t>
            </w:r>
          </w:p>
        </w:tc>
      </w:tr>
      <w:tr>
        <w:tc>
          <w:tcPr>
            <w:tcW w:type="dxa" w:w="1400"/>
            <w:vAlign w:val="center"/>
          </w:tcPr>
          <w:p>
            <w:pPr>
              <w:spacing w:after="60" w:before="60"/>
            </w:pPr>
            <w:r>
              <w:rPr>
                <w:b w:val="0"/>
                <w:sz w:val="18"/>
              </w:rPr>
              <w:t>2026-11-24</w:t>
            </w:r>
          </w:p>
        </w:tc>
        <w:tc>
          <w:tcPr>
            <w:tcW w:type="dxa" w:w="900"/>
            <w:vAlign w:val="center"/>
          </w:tcPr>
          <w:p>
            <w:pPr>
              <w:spacing w:after="60" w:before="60"/>
            </w:pPr>
            <w:r>
              <w:rPr>
                <w:b w:val="0"/>
                <w:sz w:val="18"/>
              </w:rPr>
              <w:t>TX094</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12,891.00</w:t>
            </w:r>
          </w:p>
        </w:tc>
      </w:tr>
      <w:tr>
        <w:tc>
          <w:tcPr>
            <w:tcW w:type="dxa" w:w="1400"/>
            <w:vAlign w:val="center"/>
          </w:tcPr>
          <w:p>
            <w:pPr>
              <w:spacing w:after="60" w:before="60"/>
            </w:pPr>
            <w:r>
              <w:rPr>
                <w:b w:val="0"/>
                <w:sz w:val="18"/>
              </w:rPr>
              <w:t>2026-11-24</w:t>
            </w:r>
          </w:p>
        </w:tc>
        <w:tc>
          <w:tcPr>
            <w:tcW w:type="dxa" w:w="900"/>
            <w:vAlign w:val="center"/>
          </w:tcPr>
          <w:p>
            <w:pPr>
              <w:spacing w:after="60" w:before="60"/>
            </w:pPr>
            <w:r>
              <w:rPr>
                <w:b w:val="0"/>
                <w:sz w:val="18"/>
              </w:rPr>
              <w:t>TX096</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88,000.00</w:t>
            </w:r>
          </w:p>
        </w:tc>
      </w:tr>
      <w:tr>
        <w:tc>
          <w:tcPr>
            <w:tcW w:type="dxa" w:w="1400"/>
            <w:vAlign w:val="center"/>
          </w:tcPr>
          <w:p>
            <w:pPr>
              <w:spacing w:after="60" w:before="60"/>
            </w:pPr>
            <w:r>
              <w:rPr>
                <w:b w:val="0"/>
                <w:sz w:val="18"/>
              </w:rPr>
              <w:t>2026-11-24</w:t>
            </w:r>
          </w:p>
        </w:tc>
        <w:tc>
          <w:tcPr>
            <w:tcW w:type="dxa" w:w="900"/>
            <w:vAlign w:val="center"/>
          </w:tcPr>
          <w:p>
            <w:pPr>
              <w:spacing w:after="60" w:before="60"/>
            </w:pPr>
            <w:r>
              <w:rPr>
                <w:b w:val="0"/>
                <w:sz w:val="18"/>
              </w:rPr>
              <w:t>TX096</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9,891.00</w:t>
            </w:r>
          </w:p>
        </w:tc>
      </w:tr>
      <w:tr>
        <w:tc>
          <w:tcPr>
            <w:tcW w:type="dxa" w:w="1400"/>
            <w:vAlign w:val="center"/>
          </w:tcPr>
          <w:p>
            <w:pPr>
              <w:spacing w:after="60" w:before="60"/>
            </w:pPr>
            <w:r>
              <w:rPr>
                <w:b w:val="0"/>
                <w:sz w:val="18"/>
              </w:rPr>
              <w:t>2026-11-25</w:t>
            </w:r>
          </w:p>
        </w:tc>
        <w:tc>
          <w:tcPr>
            <w:tcW w:type="dxa" w:w="900"/>
            <w:vAlign w:val="center"/>
          </w:tcPr>
          <w:p>
            <w:pPr>
              <w:spacing w:after="60" w:before="60"/>
            </w:pPr>
            <w:r>
              <w:rPr>
                <w:b w:val="0"/>
                <w:sz w:val="18"/>
              </w:rPr>
              <w:t>TX097</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13,407.00</w:t>
            </w:r>
          </w:p>
        </w:tc>
      </w:tr>
      <w:tr>
        <w:tc>
          <w:tcPr>
            <w:tcW w:type="dxa" w:w="1400"/>
            <w:vAlign w:val="center"/>
          </w:tcPr>
          <w:p>
            <w:pPr>
              <w:spacing w:after="60" w:before="60"/>
            </w:pPr>
            <w:r>
              <w:rPr>
                <w:b w:val="0"/>
                <w:sz w:val="18"/>
              </w:rPr>
              <w:t>2026-11-25</w:t>
            </w:r>
          </w:p>
        </w:tc>
        <w:tc>
          <w:tcPr>
            <w:tcW w:type="dxa" w:w="900"/>
            <w:vAlign w:val="center"/>
          </w:tcPr>
          <w:p>
            <w:pPr>
              <w:spacing w:after="60" w:before="60"/>
            </w:pPr>
            <w:r>
              <w:rPr>
                <w:b w:val="0"/>
                <w:sz w:val="18"/>
              </w:rPr>
              <w:t>TX098</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13,362.00</w:t>
            </w:r>
          </w:p>
        </w:tc>
      </w:tr>
      <w:tr>
        <w:tc>
          <w:tcPr>
            <w:tcW w:type="dxa" w:w="1400"/>
            <w:vAlign w:val="center"/>
          </w:tcPr>
          <w:p>
            <w:pPr>
              <w:spacing w:after="60" w:before="60"/>
            </w:pPr>
            <w:r>
              <w:rPr>
                <w:b w:val="0"/>
                <w:sz w:val="18"/>
              </w:rPr>
              <w:t>2026-11-25</w:t>
            </w:r>
          </w:p>
        </w:tc>
        <w:tc>
          <w:tcPr>
            <w:tcW w:type="dxa" w:w="900"/>
            <w:vAlign w:val="center"/>
          </w:tcPr>
          <w:p>
            <w:pPr>
              <w:spacing w:after="60" w:before="60"/>
            </w:pPr>
            <w:r>
              <w:rPr>
                <w:b w:val="0"/>
                <w:sz w:val="18"/>
              </w:rPr>
              <w:t>TX100</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91,000.00</w:t>
            </w:r>
          </w:p>
        </w:tc>
      </w:tr>
      <w:tr>
        <w:tc>
          <w:tcPr>
            <w:tcW w:type="dxa" w:w="1400"/>
            <w:vAlign w:val="center"/>
          </w:tcPr>
          <w:p>
            <w:pPr>
              <w:spacing w:after="60" w:before="60"/>
            </w:pPr>
            <w:r>
              <w:rPr>
                <w:b w:val="0"/>
                <w:sz w:val="18"/>
              </w:rPr>
              <w:t>2026-11-25</w:t>
            </w:r>
          </w:p>
        </w:tc>
        <w:tc>
          <w:tcPr>
            <w:tcW w:type="dxa" w:w="900"/>
            <w:vAlign w:val="center"/>
          </w:tcPr>
          <w:p>
            <w:pPr>
              <w:spacing w:after="60" w:before="60"/>
            </w:pPr>
            <w:r>
              <w:rPr>
                <w:b w:val="0"/>
                <w:sz w:val="18"/>
              </w:rPr>
              <w:t>TX100</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10,362.00</w:t>
            </w:r>
          </w:p>
        </w:tc>
      </w:tr>
      <w:tr>
        <w:tc>
          <w:tcPr>
            <w:tcW w:type="dxa" w:w="1400"/>
            <w:vAlign w:val="center"/>
          </w:tcPr>
          <w:p>
            <w:pPr>
              <w:spacing w:after="60" w:before="60"/>
            </w:pPr>
            <w:r>
              <w:rPr>
                <w:b w:val="0"/>
                <w:sz w:val="18"/>
              </w:rPr>
              <w:t>2026-11-25</w:t>
            </w:r>
          </w:p>
        </w:tc>
        <w:tc>
          <w:tcPr>
            <w:tcW w:type="dxa" w:w="900"/>
            <w:vAlign w:val="center"/>
          </w:tcPr>
          <w:p>
            <w:pPr>
              <w:spacing w:after="60" w:before="60"/>
            </w:pPr>
            <w:r>
              <w:rPr>
                <w:b w:val="0"/>
                <w:sz w:val="18"/>
              </w:rPr>
              <w:t>TX118</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45,000</w:t>
            </w:r>
          </w:p>
        </w:tc>
        <w:tc>
          <w:tcPr>
            <w:tcW w:type="dxa" w:w="2000"/>
            <w:vAlign w:val="center"/>
          </w:tcPr>
          <w:p>
            <w:pPr>
              <w:spacing w:after="60" w:before="60"/>
            </w:pPr>
            <w:r>
              <w:rPr>
                <w:b w:val="0"/>
                <w:sz w:val="18"/>
              </w:rPr>
              <w:t>46,000.00</w:t>
            </w:r>
          </w:p>
        </w:tc>
      </w:tr>
      <w:tr>
        <w:tc>
          <w:tcPr>
            <w:tcW w:type="dxa" w:w="1400"/>
            <w:vAlign w:val="center"/>
          </w:tcPr>
          <w:p>
            <w:pPr>
              <w:spacing w:after="60" w:before="60"/>
            </w:pPr>
            <w:r>
              <w:rPr>
                <w:b w:val="0"/>
                <w:sz w:val="18"/>
              </w:rPr>
              <w:t>2026-11-26</w:t>
            </w:r>
          </w:p>
        </w:tc>
        <w:tc>
          <w:tcPr>
            <w:tcW w:type="dxa" w:w="900"/>
            <w:vAlign w:val="center"/>
          </w:tcPr>
          <w:p>
            <w:pPr>
              <w:spacing w:after="60" w:before="60"/>
            </w:pPr>
            <w:r>
              <w:rPr>
                <w:b w:val="0"/>
                <w:sz w:val="18"/>
              </w:rPr>
              <w:t>TX101</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13,878.00</w:t>
            </w:r>
          </w:p>
        </w:tc>
      </w:tr>
      <w:tr>
        <w:tc>
          <w:tcPr>
            <w:tcW w:type="dxa" w:w="1400"/>
            <w:vAlign w:val="center"/>
          </w:tcPr>
          <w:p>
            <w:pPr>
              <w:spacing w:after="60" w:before="60"/>
            </w:pPr>
            <w:r>
              <w:rPr>
                <w:b w:val="0"/>
                <w:sz w:val="18"/>
              </w:rPr>
              <w:t>2026-11-26</w:t>
            </w:r>
          </w:p>
        </w:tc>
        <w:tc>
          <w:tcPr>
            <w:tcW w:type="dxa" w:w="900"/>
            <w:vAlign w:val="center"/>
          </w:tcPr>
          <w:p>
            <w:pPr>
              <w:spacing w:after="60" w:before="60"/>
            </w:pPr>
            <w:r>
              <w:rPr>
                <w:b w:val="0"/>
                <w:sz w:val="18"/>
              </w:rPr>
              <w:t>TX102</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13,833.00</w:t>
            </w:r>
          </w:p>
        </w:tc>
      </w:tr>
      <w:tr>
        <w:tc>
          <w:tcPr>
            <w:tcW w:type="dxa" w:w="1400"/>
            <w:vAlign w:val="center"/>
          </w:tcPr>
          <w:p>
            <w:pPr>
              <w:spacing w:after="60" w:before="60"/>
            </w:pPr>
            <w:r>
              <w:rPr>
                <w:b w:val="0"/>
                <w:sz w:val="18"/>
              </w:rPr>
              <w:t>2026-11-26</w:t>
            </w:r>
          </w:p>
        </w:tc>
        <w:tc>
          <w:tcPr>
            <w:tcW w:type="dxa" w:w="900"/>
            <w:vAlign w:val="center"/>
          </w:tcPr>
          <w:p>
            <w:pPr>
              <w:spacing w:after="60" w:before="60"/>
            </w:pPr>
            <w:r>
              <w:rPr>
                <w:b w:val="0"/>
                <w:sz w:val="18"/>
              </w:rPr>
              <w:t>TX104</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49,000.00</w:t>
            </w:r>
          </w:p>
        </w:tc>
      </w:tr>
      <w:tr>
        <w:tc>
          <w:tcPr>
            <w:tcW w:type="dxa" w:w="1400"/>
            <w:vAlign w:val="center"/>
          </w:tcPr>
          <w:p>
            <w:pPr>
              <w:spacing w:after="60" w:before="60"/>
            </w:pPr>
            <w:r>
              <w:rPr>
                <w:b w:val="0"/>
                <w:sz w:val="18"/>
              </w:rPr>
              <w:t>2026-11-26</w:t>
            </w:r>
          </w:p>
        </w:tc>
        <w:tc>
          <w:tcPr>
            <w:tcW w:type="dxa" w:w="900"/>
            <w:vAlign w:val="center"/>
          </w:tcPr>
          <w:p>
            <w:pPr>
              <w:spacing w:after="60" w:before="60"/>
            </w:pPr>
            <w:r>
              <w:rPr>
                <w:b w:val="0"/>
                <w:sz w:val="18"/>
              </w:rPr>
              <w:t>TX104</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10,833.00</w:t>
            </w:r>
          </w:p>
        </w:tc>
      </w:tr>
      <w:tr>
        <w:tc>
          <w:tcPr>
            <w:tcW w:type="dxa" w:w="1400"/>
            <w:vAlign w:val="center"/>
          </w:tcPr>
          <w:p>
            <w:pPr>
              <w:spacing w:after="60" w:before="60"/>
            </w:pPr>
            <w:r>
              <w:rPr>
                <w:b w:val="0"/>
                <w:sz w:val="18"/>
              </w:rPr>
              <w:t>2026-11-27</w:t>
            </w:r>
          </w:p>
        </w:tc>
        <w:tc>
          <w:tcPr>
            <w:tcW w:type="dxa" w:w="900"/>
            <w:vAlign w:val="center"/>
          </w:tcPr>
          <w:p>
            <w:pPr>
              <w:spacing w:after="60" w:before="60"/>
            </w:pPr>
            <w:r>
              <w:rPr>
                <w:b w:val="0"/>
                <w:sz w:val="18"/>
              </w:rPr>
              <w:t>TX105</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14,349.00</w:t>
            </w:r>
          </w:p>
        </w:tc>
      </w:tr>
      <w:tr>
        <w:tc>
          <w:tcPr>
            <w:tcW w:type="dxa" w:w="1400"/>
            <w:vAlign w:val="center"/>
          </w:tcPr>
          <w:p>
            <w:pPr>
              <w:spacing w:after="60" w:before="60"/>
            </w:pPr>
            <w:r>
              <w:rPr>
                <w:b w:val="0"/>
                <w:sz w:val="18"/>
              </w:rPr>
              <w:t>2026-11-27</w:t>
            </w:r>
          </w:p>
        </w:tc>
        <w:tc>
          <w:tcPr>
            <w:tcW w:type="dxa" w:w="900"/>
            <w:vAlign w:val="center"/>
          </w:tcPr>
          <w:p>
            <w:pPr>
              <w:spacing w:after="60" w:before="60"/>
            </w:pPr>
            <w:r>
              <w:rPr>
                <w:b w:val="0"/>
                <w:sz w:val="18"/>
              </w:rPr>
              <w:t>TX106</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14,304.00</w:t>
            </w:r>
          </w:p>
        </w:tc>
      </w:tr>
      <w:tr>
        <w:tc>
          <w:tcPr>
            <w:tcW w:type="dxa" w:w="1400"/>
            <w:vAlign w:val="center"/>
          </w:tcPr>
          <w:p>
            <w:pPr>
              <w:spacing w:after="60" w:before="60"/>
            </w:pPr>
            <w:r>
              <w:rPr>
                <w:b w:val="0"/>
                <w:sz w:val="18"/>
              </w:rPr>
              <w:t>2026-11-27</w:t>
            </w:r>
          </w:p>
        </w:tc>
        <w:tc>
          <w:tcPr>
            <w:tcW w:type="dxa" w:w="900"/>
            <w:vAlign w:val="center"/>
          </w:tcPr>
          <w:p>
            <w:pPr>
              <w:spacing w:after="60" w:before="60"/>
            </w:pPr>
            <w:r>
              <w:rPr>
                <w:b w:val="0"/>
                <w:sz w:val="18"/>
              </w:rPr>
              <w:t>TX108</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52,000.00</w:t>
            </w:r>
          </w:p>
        </w:tc>
      </w:tr>
      <w:tr>
        <w:tc>
          <w:tcPr>
            <w:tcW w:type="dxa" w:w="1400"/>
            <w:vAlign w:val="center"/>
          </w:tcPr>
          <w:p>
            <w:pPr>
              <w:spacing w:after="60" w:before="60"/>
            </w:pPr>
            <w:r>
              <w:rPr>
                <w:b w:val="0"/>
                <w:sz w:val="18"/>
              </w:rPr>
              <w:t>2026-11-27</w:t>
            </w:r>
          </w:p>
        </w:tc>
        <w:tc>
          <w:tcPr>
            <w:tcW w:type="dxa" w:w="900"/>
            <w:vAlign w:val="center"/>
          </w:tcPr>
          <w:p>
            <w:pPr>
              <w:spacing w:after="60" w:before="60"/>
            </w:pPr>
            <w:r>
              <w:rPr>
                <w:b w:val="0"/>
                <w:sz w:val="18"/>
              </w:rPr>
              <w:t>TX108</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11,304.00</w:t>
            </w:r>
          </w:p>
        </w:tc>
      </w:tr>
      <w:tr>
        <w:tc>
          <w:tcPr>
            <w:tcW w:type="dxa" w:w="1400"/>
            <w:vAlign w:val="center"/>
          </w:tcPr>
          <w:p>
            <w:pPr>
              <w:spacing w:after="60" w:before="60"/>
            </w:pPr>
            <w:r>
              <w:rPr>
                <w:b w:val="0"/>
                <w:sz w:val="18"/>
              </w:rPr>
              <w:t>2026-11-28</w:t>
            </w:r>
          </w:p>
        </w:tc>
        <w:tc>
          <w:tcPr>
            <w:tcW w:type="dxa" w:w="900"/>
            <w:vAlign w:val="center"/>
          </w:tcPr>
          <w:p>
            <w:pPr>
              <w:spacing w:after="60" w:before="60"/>
            </w:pPr>
            <w:r>
              <w:rPr>
                <w:b w:val="0"/>
                <w:sz w:val="18"/>
              </w:rPr>
              <w:t>TX109</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14,820.00</w:t>
            </w:r>
          </w:p>
        </w:tc>
      </w:tr>
      <w:tr>
        <w:tc>
          <w:tcPr>
            <w:tcW w:type="dxa" w:w="1400"/>
            <w:vAlign w:val="center"/>
          </w:tcPr>
          <w:p>
            <w:pPr>
              <w:spacing w:after="60" w:before="60"/>
            </w:pPr>
            <w:r>
              <w:rPr>
                <w:b w:val="0"/>
                <w:sz w:val="18"/>
              </w:rPr>
              <w:t>2026-11-28</w:t>
            </w:r>
          </w:p>
        </w:tc>
        <w:tc>
          <w:tcPr>
            <w:tcW w:type="dxa" w:w="900"/>
            <w:vAlign w:val="center"/>
          </w:tcPr>
          <w:p>
            <w:pPr>
              <w:spacing w:after="60" w:before="60"/>
            </w:pPr>
            <w:r>
              <w:rPr>
                <w:b w:val="0"/>
                <w:sz w:val="18"/>
              </w:rPr>
              <w:t>TX110</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14,775.00</w:t>
            </w:r>
          </w:p>
        </w:tc>
      </w:tr>
      <w:tr>
        <w:tc>
          <w:tcPr>
            <w:tcW w:type="dxa" w:w="1400"/>
            <w:vAlign w:val="center"/>
          </w:tcPr>
          <w:p>
            <w:pPr>
              <w:spacing w:after="60" w:before="60"/>
            </w:pPr>
            <w:r>
              <w:rPr>
                <w:b w:val="0"/>
                <w:sz w:val="18"/>
              </w:rPr>
              <w:t>2026-11-28</w:t>
            </w:r>
          </w:p>
        </w:tc>
        <w:tc>
          <w:tcPr>
            <w:tcW w:type="dxa" w:w="900"/>
            <w:vAlign w:val="center"/>
          </w:tcPr>
          <w:p>
            <w:pPr>
              <w:spacing w:after="60" w:before="60"/>
            </w:pPr>
            <w:r>
              <w:rPr>
                <w:b w:val="0"/>
                <w:sz w:val="18"/>
              </w:rPr>
              <w:t>TX112</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55,000.00</w:t>
            </w:r>
          </w:p>
        </w:tc>
      </w:tr>
      <w:tr>
        <w:tc>
          <w:tcPr>
            <w:tcW w:type="dxa" w:w="1400"/>
            <w:vAlign w:val="center"/>
          </w:tcPr>
          <w:p>
            <w:pPr>
              <w:spacing w:after="60" w:before="60"/>
            </w:pPr>
            <w:r>
              <w:rPr>
                <w:b w:val="0"/>
                <w:sz w:val="18"/>
              </w:rPr>
              <w:t>2026-11-28</w:t>
            </w:r>
          </w:p>
        </w:tc>
        <w:tc>
          <w:tcPr>
            <w:tcW w:type="dxa" w:w="900"/>
            <w:vAlign w:val="center"/>
          </w:tcPr>
          <w:p>
            <w:pPr>
              <w:spacing w:after="60" w:before="60"/>
            </w:pPr>
            <w:r>
              <w:rPr>
                <w:b w:val="0"/>
                <w:sz w:val="18"/>
              </w:rPr>
              <w:t>TX112</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11,775.00</w:t>
            </w:r>
          </w:p>
        </w:tc>
      </w:tr>
      <w:tr>
        <w:tc>
          <w:tcPr>
            <w:tcW w:type="dxa" w:w="1400"/>
            <w:vAlign w:val="center"/>
          </w:tcPr>
          <w:p>
            <w:pPr>
              <w:spacing w:after="60" w:before="60"/>
            </w:pPr>
            <w:r>
              <w:rPr>
                <w:b w:val="0"/>
                <w:sz w:val="18"/>
              </w:rPr>
              <w:t>2026-11-30</w:t>
            </w:r>
          </w:p>
        </w:tc>
        <w:tc>
          <w:tcPr>
            <w:tcW w:type="dxa" w:w="900"/>
            <w:vAlign w:val="center"/>
          </w:tcPr>
          <w:p>
            <w:pPr>
              <w:spacing w:after="60" w:before="60"/>
            </w:pPr>
            <w:r>
              <w:rPr>
                <w:b w:val="0"/>
                <w:sz w:val="18"/>
              </w:rPr>
              <w:t>TX113</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3,516</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15,291.00</w:t>
            </w:r>
          </w:p>
        </w:tc>
      </w:tr>
      <w:tr>
        <w:tc>
          <w:tcPr>
            <w:tcW w:type="dxa" w:w="1400"/>
            <w:vAlign w:val="center"/>
          </w:tcPr>
          <w:p>
            <w:pPr>
              <w:spacing w:after="60" w:before="60"/>
            </w:pPr>
            <w:r>
              <w:rPr>
                <w:b w:val="0"/>
                <w:sz w:val="18"/>
              </w:rPr>
              <w:t>2026-11-30</w:t>
            </w:r>
          </w:p>
        </w:tc>
        <w:tc>
          <w:tcPr>
            <w:tcW w:type="dxa" w:w="900"/>
            <w:vAlign w:val="center"/>
          </w:tcPr>
          <w:p>
            <w:pPr>
              <w:spacing w:after="60" w:before="60"/>
            </w:pPr>
            <w:r>
              <w:rPr>
                <w:b w:val="0"/>
                <w:sz w:val="18"/>
              </w:rPr>
              <w:t>TX114</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45</w:t>
            </w:r>
          </w:p>
        </w:tc>
        <w:tc>
          <w:tcPr>
            <w:tcW w:type="dxa" w:w="2000"/>
            <w:vAlign w:val="center"/>
          </w:tcPr>
          <w:p>
            <w:pPr>
              <w:spacing w:after="60" w:before="60"/>
            </w:pPr>
            <w:r>
              <w:rPr>
                <w:b w:val="0"/>
                <w:sz w:val="18"/>
              </w:rPr>
              <w:t>15,246.00</w:t>
            </w:r>
          </w:p>
        </w:tc>
      </w:tr>
      <w:tr>
        <w:tc>
          <w:tcPr>
            <w:tcW w:type="dxa" w:w="1400"/>
            <w:vAlign w:val="center"/>
          </w:tcPr>
          <w:p>
            <w:pPr>
              <w:spacing w:after="60" w:before="60"/>
            </w:pPr>
            <w:r>
              <w:rPr>
                <w:b w:val="0"/>
                <w:sz w:val="18"/>
              </w:rPr>
              <w:t>2026-11-30</w:t>
            </w:r>
          </w:p>
        </w:tc>
        <w:tc>
          <w:tcPr>
            <w:tcW w:type="dxa" w:w="900"/>
            <w:vAlign w:val="center"/>
          </w:tcPr>
          <w:p>
            <w:pPr>
              <w:spacing w:after="60" w:before="60"/>
            </w:pPr>
            <w:r>
              <w:rPr>
                <w:b w:val="0"/>
                <w:sz w:val="18"/>
              </w:rPr>
              <w:t>TX116</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3,000</w:t>
            </w:r>
          </w:p>
        </w:tc>
        <w:tc>
          <w:tcPr>
            <w:tcW w:type="dxa" w:w="1800"/>
            <w:vAlign w:val="center"/>
          </w:tcPr>
          <w:p>
            <w:pPr>
              <w:spacing w:after="60" w:before="60"/>
            </w:pPr>
            <w:r>
              <w:rPr>
                <w:b w:val="0"/>
                <w:sz w:val="18"/>
              </w:rPr>
              <w:t>0</w:t>
            </w:r>
          </w:p>
        </w:tc>
        <w:tc>
          <w:tcPr>
            <w:tcW w:type="dxa" w:w="2000"/>
            <w:vAlign w:val="center"/>
          </w:tcPr>
          <w:p>
            <w:pPr>
              <w:spacing w:after="60" w:before="60"/>
            </w:pPr>
            <w:r>
              <w:rPr>
                <w:b w:val="0"/>
                <w:sz w:val="18"/>
              </w:rPr>
              <w:t>58,000.00</w:t>
            </w:r>
          </w:p>
        </w:tc>
      </w:tr>
      <w:tr>
        <w:tc>
          <w:tcPr>
            <w:tcW w:type="dxa" w:w="1400"/>
            <w:vAlign w:val="center"/>
          </w:tcPr>
          <w:p>
            <w:pPr>
              <w:spacing w:after="60" w:before="60"/>
            </w:pPr>
            <w:r>
              <w:rPr>
                <w:b w:val="0"/>
                <w:sz w:val="18"/>
              </w:rPr>
              <w:t>2026-11-30</w:t>
            </w:r>
          </w:p>
        </w:tc>
        <w:tc>
          <w:tcPr>
            <w:tcW w:type="dxa" w:w="900"/>
            <w:vAlign w:val="center"/>
          </w:tcPr>
          <w:p>
            <w:pPr>
              <w:spacing w:after="60" w:before="60"/>
            </w:pPr>
            <w:r>
              <w:rPr>
                <w:b w:val="0"/>
                <w:sz w:val="18"/>
              </w:rPr>
              <w:t>TX116</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12,246.00</w:t>
            </w:r>
          </w:p>
        </w:tc>
      </w:tr>
      <w:tr>
        <w:tc>
          <w:tcPr>
            <w:tcW w:type="dxa" w:w="1400"/>
            <w:vAlign w:val="center"/>
          </w:tcPr>
          <w:p>
            <w:pPr>
              <w:spacing w:after="60" w:before="60"/>
            </w:pPr>
            <w:r>
              <w:rPr>
                <w:b w:val="0"/>
                <w:sz w:val="18"/>
              </w:rPr>
              <w:t>2026-11-30</w:t>
            </w:r>
          </w:p>
        </w:tc>
        <w:tc>
          <w:tcPr>
            <w:tcW w:type="dxa" w:w="900"/>
            <w:vAlign w:val="center"/>
          </w:tcPr>
          <w:p>
            <w:pPr>
              <w:spacing w:after="60" w:before="60"/>
            </w:pPr>
            <w:r>
              <w:rPr>
                <w:b w:val="0"/>
                <w:sz w:val="18"/>
              </w:rPr>
              <w:t>TX119</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18,000</w:t>
            </w:r>
          </w:p>
        </w:tc>
        <w:tc>
          <w:tcPr>
            <w:tcW w:type="dxa" w:w="2000"/>
            <w:vAlign w:val="center"/>
          </w:tcPr>
          <w:p>
            <w:pPr>
              <w:spacing w:after="60" w:before="60"/>
            </w:pPr>
            <w:r>
              <w:rPr>
                <w:b w:val="0"/>
                <w:sz w:val="18"/>
              </w:rPr>
              <w:t>40,000.00</w:t>
            </w:r>
          </w:p>
        </w:tc>
      </w:tr>
      <w:tr>
        <w:tc>
          <w:tcPr>
            <w:tcW w:type="dxa" w:w="1400"/>
            <w:vAlign w:val="center"/>
          </w:tcPr>
          <w:p>
            <w:pPr>
              <w:spacing w:after="60" w:before="60"/>
            </w:pPr>
            <w:r>
              <w:rPr>
                <w:b w:val="0"/>
                <w:sz w:val="18"/>
              </w:rPr>
              <w:t>2026-11-30</w:t>
            </w:r>
          </w:p>
        </w:tc>
        <w:tc>
          <w:tcPr>
            <w:tcW w:type="dxa" w:w="900"/>
            <w:vAlign w:val="center"/>
          </w:tcPr>
          <w:p>
            <w:pPr>
              <w:spacing w:after="60" w:before="60"/>
            </w:pPr>
            <w:r>
              <w:rPr>
                <w:b w:val="0"/>
                <w:sz w:val="18"/>
              </w:rPr>
              <w:t>TX120</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2,000</w:t>
            </w:r>
          </w:p>
        </w:tc>
        <w:tc>
          <w:tcPr>
            <w:tcW w:type="dxa" w:w="2000"/>
            <w:vAlign w:val="center"/>
          </w:tcPr>
          <w:p>
            <w:pPr>
              <w:spacing w:after="60" w:before="60"/>
            </w:pPr>
            <w:r>
              <w:rPr>
                <w:b w:val="0"/>
                <w:sz w:val="18"/>
              </w:rPr>
              <w:t>38,000.00</w:t>
            </w:r>
          </w:p>
        </w:tc>
      </w:tr>
      <w:tr>
        <w:tc>
          <w:tcPr>
            <w:tcW w:type="dxa" w:w="1400"/>
            <w:vAlign w:val="center"/>
          </w:tcPr>
          <w:p>
            <w:pPr>
              <w:spacing w:after="60" w:before="60"/>
            </w:pPr>
            <w:r>
              <w:rPr>
                <w:b w:val="0"/>
                <w:sz w:val="18"/>
              </w:rPr>
              <w:t>2026-11-30</w:t>
            </w:r>
          </w:p>
        </w:tc>
        <w:tc>
          <w:tcPr>
            <w:tcW w:type="dxa" w:w="900"/>
            <w:vAlign w:val="center"/>
          </w:tcPr>
          <w:p>
            <w:pPr>
              <w:spacing w:after="60" w:before="60"/>
            </w:pPr>
            <w:r>
              <w:rPr>
                <w:b w:val="0"/>
                <w:sz w:val="18"/>
              </w:rPr>
              <w:t>TX121</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1,000</w:t>
            </w:r>
          </w:p>
        </w:tc>
        <w:tc>
          <w:tcPr>
            <w:tcW w:type="dxa" w:w="2000"/>
            <w:vAlign w:val="center"/>
          </w:tcPr>
          <w:p>
            <w:pPr>
              <w:spacing w:after="60" w:before="60"/>
            </w:pPr>
            <w:r>
              <w:rPr>
                <w:b w:val="0"/>
                <w:sz w:val="18"/>
              </w:rPr>
              <w:t>37,000.00</w:t>
            </w:r>
          </w:p>
        </w:tc>
      </w:tr>
      <w:tr>
        <w:tc>
          <w:tcPr>
            <w:tcW w:type="dxa" w:w="1400"/>
            <w:vAlign w:val="center"/>
          </w:tcPr>
          <w:p>
            <w:pPr>
              <w:spacing w:after="60" w:before="60"/>
            </w:pPr>
            <w:r>
              <w:rPr>
                <w:b w:val="0"/>
                <w:sz w:val="18"/>
              </w:rPr>
              <w:t>2026-11-30</w:t>
            </w:r>
          </w:p>
        </w:tc>
        <w:tc>
          <w:tcPr>
            <w:tcW w:type="dxa" w:w="900"/>
            <w:vAlign w:val="center"/>
          </w:tcPr>
          <w:p>
            <w:pPr>
              <w:spacing w:after="60" w:before="60"/>
            </w:pPr>
            <w:r>
              <w:rPr>
                <w:b w:val="0"/>
                <w:sz w:val="18"/>
              </w:rPr>
              <w:t>TX122</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1,000</w:t>
            </w:r>
          </w:p>
        </w:tc>
        <w:tc>
          <w:tcPr>
            <w:tcW w:type="dxa" w:w="2000"/>
            <w:vAlign w:val="center"/>
          </w:tcPr>
          <w:p>
            <w:pPr>
              <w:spacing w:after="60" w:before="60"/>
            </w:pPr>
            <w:r>
              <w:rPr>
                <w:b w:val="0"/>
                <w:sz w:val="18"/>
              </w:rPr>
              <w:t>36,000.00</w:t>
            </w:r>
          </w:p>
        </w:tc>
      </w:tr>
      <w:tr>
        <w:tc>
          <w:tcPr>
            <w:tcW w:type="dxa" w:w="1400"/>
            <w:vAlign w:val="center"/>
          </w:tcPr>
          <w:p>
            <w:pPr>
              <w:spacing w:after="60" w:before="60"/>
            </w:pPr>
            <w:r>
              <w:rPr>
                <w:b w:val="0"/>
                <w:sz w:val="18"/>
              </w:rPr>
              <w:t>2026-11-30</w:t>
            </w:r>
          </w:p>
        </w:tc>
        <w:tc>
          <w:tcPr>
            <w:tcW w:type="dxa" w:w="900"/>
            <w:vAlign w:val="center"/>
          </w:tcPr>
          <w:p>
            <w:pPr>
              <w:spacing w:after="60" w:before="60"/>
            </w:pPr>
            <w:r>
              <w:rPr>
                <w:b w:val="0"/>
                <w:sz w:val="18"/>
              </w:rPr>
              <w:t>TX123</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3,000</w:t>
            </w:r>
          </w:p>
        </w:tc>
        <w:tc>
          <w:tcPr>
            <w:tcW w:type="dxa" w:w="2000"/>
            <w:vAlign w:val="center"/>
          </w:tcPr>
          <w:p>
            <w:pPr>
              <w:spacing w:after="60" w:before="60"/>
            </w:pPr>
            <w:r>
              <w:rPr>
                <w:b w:val="0"/>
                <w:sz w:val="18"/>
              </w:rPr>
              <w:t>33,000.00</w:t>
            </w:r>
          </w:p>
        </w:tc>
      </w:tr>
      <w:tr>
        <w:tc>
          <w:tcPr>
            <w:tcW w:type="dxa" w:w="1400"/>
            <w:vAlign w:val="center"/>
          </w:tcPr>
          <w:p>
            <w:pPr>
              <w:spacing w:after="60" w:before="60"/>
            </w:pPr>
            <w:r>
              <w:rPr>
                <w:b w:val="0"/>
                <w:sz w:val="18"/>
              </w:rPr>
              <w:t>2026-11-30</w:t>
            </w:r>
          </w:p>
        </w:tc>
        <w:tc>
          <w:tcPr>
            <w:tcW w:type="dxa" w:w="900"/>
            <w:vAlign w:val="center"/>
          </w:tcPr>
          <w:p>
            <w:pPr>
              <w:spacing w:after="60" w:before="60"/>
            </w:pPr>
            <w:r>
              <w:rPr>
                <w:b w:val="0"/>
                <w:sz w:val="18"/>
              </w:rPr>
              <w:t>TX124</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2,000</w:t>
            </w:r>
          </w:p>
        </w:tc>
        <w:tc>
          <w:tcPr>
            <w:tcW w:type="dxa" w:w="2000"/>
            <w:vAlign w:val="center"/>
          </w:tcPr>
          <w:p>
            <w:pPr>
              <w:spacing w:after="60" w:before="60"/>
            </w:pPr>
            <w:r>
              <w:rPr>
                <w:b w:val="0"/>
                <w:sz w:val="18"/>
              </w:rPr>
              <w:t>31,000.00</w:t>
            </w:r>
          </w:p>
        </w:tc>
      </w:tr>
      <w:tr>
        <w:tc>
          <w:tcPr>
            <w:tcW w:type="dxa" w:w="1400"/>
            <w:vAlign w:val="center"/>
          </w:tcPr>
          <w:p>
            <w:pPr>
              <w:spacing w:after="60" w:before="60"/>
            </w:pPr>
            <w:r>
              <w:rPr>
                <w:b w:val="0"/>
                <w:sz w:val="18"/>
              </w:rPr>
              <w:t>2026-11-30</w:t>
            </w:r>
          </w:p>
        </w:tc>
        <w:tc>
          <w:tcPr>
            <w:tcW w:type="dxa" w:w="900"/>
            <w:vAlign w:val="center"/>
          </w:tcPr>
          <w:p>
            <w:pPr>
              <w:spacing w:after="60" w:before="60"/>
            </w:pPr>
            <w:r>
              <w:rPr>
                <w:b w:val="0"/>
                <w:sz w:val="18"/>
              </w:rPr>
              <w:t>TX128</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500</w:t>
            </w:r>
          </w:p>
        </w:tc>
        <w:tc>
          <w:tcPr>
            <w:tcW w:type="dxa" w:w="2000"/>
            <w:vAlign w:val="center"/>
          </w:tcPr>
          <w:p>
            <w:pPr>
              <w:spacing w:after="60" w:before="60"/>
            </w:pPr>
            <w:r>
              <w:rPr>
                <w:b w:val="0"/>
                <w:sz w:val="18"/>
              </w:rPr>
              <w:t>30,500.00</w:t>
            </w:r>
          </w:p>
        </w:tc>
      </w:tr>
      <w:tr>
        <w:tc>
          <w:tcPr>
            <w:tcW w:type="dxa" w:w="1400"/>
            <w:vAlign w:val="center"/>
          </w:tcPr>
          <w:p>
            <w:pPr>
              <w:spacing w:after="60" w:before="60"/>
            </w:pPr>
            <w:r>
              <w:rPr>
                <w:b w:val="0"/>
                <w:sz w:val="18"/>
              </w:rPr>
              <w:t>2026-11-30</w:t>
            </w:r>
          </w:p>
        </w:tc>
        <w:tc>
          <w:tcPr>
            <w:tcW w:type="dxa" w:w="900"/>
            <w:vAlign w:val="center"/>
          </w:tcPr>
          <w:p>
            <w:pPr>
              <w:spacing w:after="60" w:before="60"/>
            </w:pPr>
            <w:r>
              <w:rPr>
                <w:b w:val="0"/>
                <w:sz w:val="18"/>
              </w:rPr>
              <w:t>TX129</w:t>
            </w:r>
          </w:p>
        </w:tc>
        <w:tc>
          <w:tcPr>
            <w:tcW w:type="dxa" w:w="1800"/>
            <w:vAlign w:val="center"/>
          </w:tcPr>
          <w:p>
            <w:pPr>
              <w:spacing w:after="60" w:before="60"/>
            </w:pPr>
            <w:r>
              <w:rPr>
                <w:b w:val="0"/>
                <w:sz w:val="18"/>
              </w:rPr>
              <w:t>Bank</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1,000</w:t>
            </w:r>
          </w:p>
        </w:tc>
        <w:tc>
          <w:tcPr>
            <w:tcW w:type="dxa" w:w="2000"/>
            <w:vAlign w:val="center"/>
          </w:tcPr>
          <w:p>
            <w:pPr>
              <w:spacing w:after="60" w:before="60"/>
            </w:pPr>
            <w:r>
              <w:rPr>
                <w:b w:val="0"/>
                <w:sz w:val="18"/>
              </w:rPr>
              <w:t>29,500.00</w:t>
            </w:r>
          </w:p>
        </w:tc>
      </w:tr>
      <w:tr>
        <w:tc>
          <w:tcPr>
            <w:tcW w:type="dxa" w:w="1400"/>
            <w:vAlign w:val="center"/>
          </w:tcPr>
          <w:p>
            <w:pPr>
              <w:spacing w:after="60" w:before="60"/>
            </w:pPr>
            <w:r>
              <w:rPr>
                <w:b w:val="0"/>
                <w:sz w:val="18"/>
              </w:rPr>
              <w:t>2026-11-30</w:t>
            </w:r>
          </w:p>
        </w:tc>
        <w:tc>
          <w:tcPr>
            <w:tcW w:type="dxa" w:w="900"/>
            <w:vAlign w:val="center"/>
          </w:tcPr>
          <w:p>
            <w:pPr>
              <w:spacing w:after="60" w:before="60"/>
            </w:pPr>
            <w:r>
              <w:rPr>
                <w:b w:val="0"/>
                <w:sz w:val="18"/>
              </w:rPr>
              <w:t>TX130</w:t>
            </w:r>
          </w:p>
        </w:tc>
        <w:tc>
          <w:tcPr>
            <w:tcW w:type="dxa" w:w="1800"/>
            <w:vAlign w:val="center"/>
          </w:tcPr>
          <w:p>
            <w:pPr>
              <w:spacing w:after="60" w:before="60"/>
            </w:pPr>
            <w:r>
              <w:rPr>
                <w:b w:val="0"/>
                <w:sz w:val="18"/>
              </w:rPr>
              <w:t>Cash</w:t>
            </w:r>
          </w:p>
        </w:tc>
        <w:tc>
          <w:tcPr>
            <w:tcW w:type="dxa" w:w="1800"/>
            <w:vAlign w:val="center"/>
          </w:tcPr>
          <w:p>
            <w:pPr>
              <w:spacing w:after="60" w:before="60"/>
            </w:pPr>
            <w:r>
              <w:rPr>
                <w:b w:val="0"/>
                <w:sz w:val="18"/>
              </w:rPr>
              <w:t>0</w:t>
            </w:r>
          </w:p>
        </w:tc>
        <w:tc>
          <w:tcPr>
            <w:tcW w:type="dxa" w:w="1800"/>
            <w:vAlign w:val="center"/>
          </w:tcPr>
          <w:p>
            <w:pPr>
              <w:spacing w:after="60" w:before="60"/>
            </w:pPr>
            <w:r>
              <w:rPr>
                <w:b w:val="0"/>
                <w:sz w:val="18"/>
              </w:rPr>
              <w:t>2,000</w:t>
            </w:r>
          </w:p>
        </w:tc>
        <w:tc>
          <w:tcPr>
            <w:tcW w:type="dxa" w:w="2000"/>
            <w:vAlign w:val="center"/>
          </w:tcPr>
          <w:p>
            <w:pPr>
              <w:spacing w:after="60" w:before="60"/>
            </w:pPr>
            <w:r>
              <w:rPr>
                <w:b w:val="0"/>
                <w:sz w:val="18"/>
              </w:rPr>
              <w:t>10,246.00</w:t>
            </w:r>
          </w:p>
        </w:tc>
      </w:tr>
    </w:tbl>
    <w:p>
      <w:pPr/>
      <w:r>
        <w:t>Cash and bank balances are individually running balances, not a combined running account. Their final sum must equal INR 39,746.</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eastAsia="Times New Roman" w:cs="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eastAsia="Times New Roman" w:cs="Times New Roman"/>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